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056A" w14:textId="6F725AAA" w:rsidR="00312900" w:rsidRPr="004610F7" w:rsidRDefault="00312900" w:rsidP="00312900">
      <w:pPr>
        <w:pStyle w:val="Heading1"/>
        <w:spacing w:before="0" w:line="240" w:lineRule="auto"/>
        <w:jc w:val="center"/>
        <w:rPr>
          <w:rFonts w:asciiTheme="minorHAnsi" w:hAnsiTheme="minorHAnsi"/>
          <w:color w:val="auto"/>
          <w:sz w:val="28"/>
          <w:szCs w:val="28"/>
          <w:lang w:val="en-GB"/>
        </w:rPr>
      </w:pPr>
      <w:bookmarkStart w:id="0" w:name="_Hlk517688873"/>
      <w:bookmarkStart w:id="1" w:name="_GoBack"/>
      <w:bookmarkEnd w:id="1"/>
      <w:r w:rsidRPr="004610F7">
        <w:rPr>
          <w:rFonts w:asciiTheme="minorHAnsi" w:hAnsiTheme="minorHAnsi"/>
          <w:color w:val="auto"/>
          <w:sz w:val="28"/>
          <w:szCs w:val="28"/>
          <w:lang w:val="en-GB"/>
        </w:rPr>
        <w:t xml:space="preserve">UNDP Sri Lanka’s </w:t>
      </w:r>
      <w:r w:rsidR="00F82E1C" w:rsidRPr="004610F7">
        <w:rPr>
          <w:rFonts w:asciiTheme="minorHAnsi" w:hAnsiTheme="minorHAnsi"/>
          <w:color w:val="auto"/>
          <w:sz w:val="28"/>
          <w:szCs w:val="28"/>
          <w:lang w:val="en-GB"/>
        </w:rPr>
        <w:t xml:space="preserve">Flagship </w:t>
      </w:r>
      <w:r w:rsidR="00F86ED3" w:rsidRPr="004610F7">
        <w:rPr>
          <w:rFonts w:asciiTheme="minorHAnsi" w:hAnsiTheme="minorHAnsi"/>
          <w:color w:val="auto"/>
          <w:sz w:val="28"/>
          <w:szCs w:val="28"/>
          <w:lang w:val="en-GB"/>
        </w:rPr>
        <w:t>Portfolio</w:t>
      </w:r>
      <w:r w:rsidR="00B36869" w:rsidRPr="004610F7">
        <w:rPr>
          <w:rFonts w:asciiTheme="minorHAnsi" w:hAnsiTheme="minorHAnsi"/>
          <w:color w:val="auto"/>
          <w:sz w:val="28"/>
          <w:szCs w:val="28"/>
          <w:lang w:val="en-GB"/>
        </w:rPr>
        <w:t xml:space="preserve"> </w:t>
      </w:r>
      <w:r w:rsidRPr="004610F7">
        <w:rPr>
          <w:rFonts w:asciiTheme="minorHAnsi" w:hAnsiTheme="minorHAnsi"/>
          <w:color w:val="auto"/>
          <w:sz w:val="28"/>
          <w:szCs w:val="28"/>
          <w:lang w:val="en-GB"/>
        </w:rPr>
        <w:t xml:space="preserve">on SDG 16: </w:t>
      </w:r>
    </w:p>
    <w:p w14:paraId="05D76796" w14:textId="77777777" w:rsidR="00E90B9F" w:rsidRPr="007D173C" w:rsidRDefault="00312900" w:rsidP="00312900">
      <w:pPr>
        <w:pStyle w:val="Heading1"/>
        <w:spacing w:before="0" w:line="240" w:lineRule="auto"/>
        <w:jc w:val="center"/>
        <w:rPr>
          <w:rFonts w:asciiTheme="minorHAnsi" w:hAnsiTheme="minorHAnsi"/>
          <w:color w:val="auto"/>
          <w:sz w:val="28"/>
          <w:szCs w:val="28"/>
          <w:lang w:val="en-GB"/>
        </w:rPr>
      </w:pPr>
      <w:r w:rsidRPr="004610F7">
        <w:rPr>
          <w:rFonts w:asciiTheme="minorHAnsi" w:hAnsiTheme="minorHAnsi"/>
          <w:color w:val="auto"/>
          <w:sz w:val="28"/>
          <w:szCs w:val="28"/>
          <w:lang w:val="en-GB"/>
        </w:rPr>
        <w:t>Peace, Justice and Strong Institutions</w:t>
      </w:r>
      <w:r w:rsidR="003A3A69" w:rsidRPr="007D173C">
        <w:rPr>
          <w:rFonts w:asciiTheme="minorHAnsi" w:hAnsiTheme="minorHAnsi"/>
          <w:color w:val="auto"/>
          <w:sz w:val="28"/>
          <w:szCs w:val="28"/>
          <w:lang w:val="en-GB"/>
        </w:rPr>
        <w:t xml:space="preserve"> </w:t>
      </w:r>
      <w:r w:rsidR="00E90B9F" w:rsidRPr="007D173C">
        <w:rPr>
          <w:rFonts w:asciiTheme="minorHAnsi" w:hAnsiTheme="minorHAnsi"/>
          <w:color w:val="auto"/>
          <w:sz w:val="28"/>
          <w:szCs w:val="28"/>
          <w:lang w:val="en-GB"/>
        </w:rPr>
        <w:t xml:space="preserve"> </w:t>
      </w:r>
    </w:p>
    <w:p w14:paraId="33ADA22F" w14:textId="77777777" w:rsidR="00B17637" w:rsidRPr="007D173C" w:rsidRDefault="00E90B9F" w:rsidP="00E90B9F">
      <w:pPr>
        <w:pStyle w:val="Heading1"/>
        <w:spacing w:before="100" w:beforeAutospacing="1" w:after="100" w:afterAutospacing="1" w:line="240" w:lineRule="auto"/>
        <w:jc w:val="center"/>
        <w:rPr>
          <w:rFonts w:asciiTheme="minorHAnsi" w:hAnsiTheme="minorHAnsi"/>
          <w:color w:val="auto"/>
          <w:lang w:val="en-GB"/>
        </w:rPr>
      </w:pPr>
      <w:r w:rsidRPr="007D173C">
        <w:rPr>
          <w:rFonts w:asciiTheme="minorHAnsi" w:hAnsiTheme="minorHAnsi"/>
          <w:color w:val="auto"/>
          <w:sz w:val="28"/>
          <w:szCs w:val="28"/>
          <w:lang w:val="en-GB"/>
        </w:rPr>
        <w:t>2018</w:t>
      </w:r>
      <w:r w:rsidR="00B17637" w:rsidRPr="007D173C">
        <w:rPr>
          <w:rFonts w:asciiTheme="minorHAnsi" w:hAnsiTheme="minorHAnsi"/>
          <w:color w:val="auto"/>
          <w:sz w:val="28"/>
          <w:szCs w:val="28"/>
          <w:lang w:val="en-GB"/>
        </w:rPr>
        <w:t>-202</w:t>
      </w:r>
      <w:r w:rsidRPr="007D173C">
        <w:rPr>
          <w:rFonts w:asciiTheme="minorHAnsi" w:hAnsiTheme="minorHAnsi"/>
          <w:color w:val="auto"/>
          <w:sz w:val="28"/>
          <w:szCs w:val="28"/>
          <w:lang w:val="en-GB"/>
        </w:rPr>
        <w:t>2</w:t>
      </w:r>
      <w:bookmarkEnd w:id="0"/>
    </w:p>
    <w:p w14:paraId="18A438F0" w14:textId="59E9C7B5" w:rsidR="00677FF2" w:rsidRPr="00140E5F" w:rsidRDefault="00B17637" w:rsidP="00145E52">
      <w:pPr>
        <w:pStyle w:val="Heading2"/>
        <w:spacing w:before="0"/>
        <w:rPr>
          <w:b w:val="0"/>
          <w:color w:val="auto"/>
          <w:u w:val="single"/>
          <w:lang w:val="en-GB"/>
        </w:rPr>
      </w:pPr>
      <w:r w:rsidRPr="00140E5F">
        <w:rPr>
          <w:b w:val="0"/>
          <w:color w:val="auto"/>
          <w:u w:val="single"/>
          <w:lang w:val="en-GB"/>
        </w:rPr>
        <w:t>Overview</w:t>
      </w:r>
    </w:p>
    <w:p w14:paraId="2733C3DC" w14:textId="218F7C67" w:rsidR="00B17637" w:rsidRPr="00140E5F" w:rsidRDefault="00B17637" w:rsidP="00677FF2">
      <w:pPr>
        <w:pStyle w:val="Heading2"/>
        <w:spacing w:before="0"/>
        <w:ind w:left="594"/>
        <w:rPr>
          <w:rFonts w:ascii="Calibri Light" w:hAnsi="Calibri Light"/>
          <w:color w:val="auto"/>
          <w:sz w:val="22"/>
          <w:szCs w:val="22"/>
          <w:lang w:val="en-GB"/>
        </w:rPr>
      </w:pPr>
      <w:r w:rsidRPr="007D173C">
        <w:rPr>
          <w:color w:val="auto"/>
          <w:lang w:val="en-GB"/>
        </w:rPr>
        <w:t xml:space="preserve"> </w:t>
      </w:r>
    </w:p>
    <w:tbl>
      <w:tblPr>
        <w:tblStyle w:val="TableGrid"/>
        <w:tblW w:w="0" w:type="auto"/>
        <w:tblInd w:w="558" w:type="dxa"/>
        <w:tblLook w:val="04A0" w:firstRow="1" w:lastRow="0" w:firstColumn="1" w:lastColumn="0" w:noHBand="0" w:noVBand="1"/>
      </w:tblPr>
      <w:tblGrid>
        <w:gridCol w:w="2154"/>
        <w:gridCol w:w="6638"/>
      </w:tblGrid>
      <w:tr w:rsidR="007D173C" w:rsidRPr="00140E5F" w14:paraId="33E1738E" w14:textId="77777777" w:rsidTr="001E6627">
        <w:tc>
          <w:tcPr>
            <w:tcW w:w="2154" w:type="dxa"/>
          </w:tcPr>
          <w:p w14:paraId="07EDA026" w14:textId="77777777" w:rsidR="001D5D72" w:rsidRPr="00140E5F" w:rsidRDefault="001D5D72" w:rsidP="001D5D72">
            <w:pPr>
              <w:rPr>
                <w:rFonts w:ascii="Calibri Light" w:hAnsi="Calibri Light"/>
              </w:rPr>
            </w:pPr>
            <w:r w:rsidRPr="00140E5F">
              <w:rPr>
                <w:rFonts w:ascii="Calibri Light" w:hAnsi="Calibri Light"/>
              </w:rPr>
              <w:t>Implementing agency</w:t>
            </w:r>
          </w:p>
        </w:tc>
        <w:tc>
          <w:tcPr>
            <w:tcW w:w="6638" w:type="dxa"/>
          </w:tcPr>
          <w:p w14:paraId="42258162" w14:textId="77777777" w:rsidR="001D5D72" w:rsidRPr="00140E5F" w:rsidRDefault="001D5D72" w:rsidP="001D5D72">
            <w:pPr>
              <w:rPr>
                <w:rFonts w:ascii="Calibri Light" w:hAnsi="Calibri Light"/>
              </w:rPr>
            </w:pPr>
            <w:r w:rsidRPr="00140E5F">
              <w:rPr>
                <w:rFonts w:ascii="Calibri Light" w:hAnsi="Calibri Light"/>
              </w:rPr>
              <w:t>United Nations Development Programme (UNDP)</w:t>
            </w:r>
          </w:p>
        </w:tc>
      </w:tr>
      <w:tr w:rsidR="007D173C" w:rsidRPr="00140E5F" w14:paraId="3BFB6431" w14:textId="77777777" w:rsidTr="000D3E7E">
        <w:tc>
          <w:tcPr>
            <w:tcW w:w="2154" w:type="dxa"/>
            <w:shd w:val="clear" w:color="auto" w:fill="auto"/>
          </w:tcPr>
          <w:p w14:paraId="6B1AD817" w14:textId="42F5E2C1" w:rsidR="001D5D72" w:rsidRPr="00140E5F" w:rsidRDefault="00F86ED3" w:rsidP="001D5D72">
            <w:pPr>
              <w:rPr>
                <w:rFonts w:ascii="Calibri Light" w:hAnsi="Calibri Light"/>
              </w:rPr>
            </w:pPr>
            <w:r w:rsidRPr="00140E5F">
              <w:rPr>
                <w:rFonts w:ascii="Calibri Light" w:hAnsi="Calibri Light"/>
              </w:rPr>
              <w:t>O</w:t>
            </w:r>
            <w:r w:rsidR="000D3E7E" w:rsidRPr="00140E5F">
              <w:rPr>
                <w:rFonts w:ascii="Calibri Light" w:hAnsi="Calibri Light"/>
              </w:rPr>
              <w:t>utcomes</w:t>
            </w:r>
          </w:p>
        </w:tc>
        <w:tc>
          <w:tcPr>
            <w:tcW w:w="6638" w:type="dxa"/>
            <w:shd w:val="clear" w:color="auto" w:fill="auto"/>
          </w:tcPr>
          <w:p w14:paraId="19D183A1" w14:textId="3B58C6A6" w:rsidR="00F86ED3" w:rsidRPr="00140E5F" w:rsidRDefault="00F86ED3" w:rsidP="00F86ED3">
            <w:pPr>
              <w:pStyle w:val="NormalWeb"/>
              <w:numPr>
                <w:ilvl w:val="0"/>
                <w:numId w:val="20"/>
              </w:numPr>
              <w:jc w:val="both"/>
              <w:rPr>
                <w:rFonts w:ascii="Calibri Light" w:hAnsi="Calibri Light"/>
                <w:sz w:val="22"/>
                <w:szCs w:val="22"/>
              </w:rPr>
            </w:pPr>
            <w:r w:rsidRPr="00140E5F">
              <w:rPr>
                <w:rFonts w:ascii="Calibri Light" w:hAnsi="Calibri Light"/>
                <w:sz w:val="22"/>
                <w:szCs w:val="22"/>
              </w:rPr>
              <w:t xml:space="preserve">Select policymaking and oversight structures strengthened to perform core functions for improved accountability and inclusivity. </w:t>
            </w:r>
          </w:p>
          <w:p w14:paraId="15B38052" w14:textId="43BA69BA" w:rsidR="00F86ED3" w:rsidRPr="00140E5F" w:rsidRDefault="00F86ED3" w:rsidP="00F86ED3">
            <w:pPr>
              <w:pStyle w:val="ListParagraph"/>
              <w:numPr>
                <w:ilvl w:val="0"/>
                <w:numId w:val="20"/>
              </w:numPr>
              <w:jc w:val="both"/>
              <w:rPr>
                <w:rFonts w:ascii="Calibri Light" w:hAnsi="Calibri Light" w:cs="Times New Roman"/>
              </w:rPr>
            </w:pPr>
            <w:r w:rsidRPr="00140E5F">
              <w:rPr>
                <w:rFonts w:ascii="Calibri Light" w:hAnsi="Calibri Light" w:cs="Times New Roman"/>
              </w:rPr>
              <w:t xml:space="preserve">Marginalized and vulnerable communities have increased and equitable access to justice, including demand-driven legal protection and gender sensitive services. </w:t>
            </w:r>
          </w:p>
          <w:p w14:paraId="5223A19A" w14:textId="6B47C783" w:rsidR="000D3E7E" w:rsidRPr="00140E5F" w:rsidRDefault="00F86ED3" w:rsidP="00F86ED3">
            <w:pPr>
              <w:pStyle w:val="ListParagraph"/>
              <w:numPr>
                <w:ilvl w:val="0"/>
                <w:numId w:val="20"/>
              </w:numPr>
              <w:jc w:val="both"/>
              <w:rPr>
                <w:rFonts w:ascii="Calibri Light" w:hAnsi="Calibri Light"/>
              </w:rPr>
            </w:pPr>
            <w:r w:rsidRPr="00140E5F">
              <w:rPr>
                <w:rFonts w:ascii="Calibri Light" w:hAnsi="Calibri Light"/>
              </w:rPr>
              <w:t>National and sub-national level institutions have the capacity to deliver equitable, accountable and effective services</w:t>
            </w:r>
          </w:p>
        </w:tc>
      </w:tr>
      <w:tr w:rsidR="007D173C" w:rsidRPr="00140E5F" w14:paraId="3AF2C7AF" w14:textId="77777777" w:rsidTr="001E6627">
        <w:tc>
          <w:tcPr>
            <w:tcW w:w="2154" w:type="dxa"/>
          </w:tcPr>
          <w:p w14:paraId="363F7E13" w14:textId="50798C00" w:rsidR="001D5D72" w:rsidRPr="00140E5F" w:rsidRDefault="008964A4" w:rsidP="001D5D72">
            <w:pPr>
              <w:rPr>
                <w:rFonts w:ascii="Calibri Light" w:hAnsi="Calibri Light"/>
              </w:rPr>
            </w:pPr>
            <w:r w:rsidRPr="00140E5F">
              <w:rPr>
                <w:rFonts w:ascii="Calibri Light" w:hAnsi="Calibri Light"/>
              </w:rPr>
              <w:t>Time</w:t>
            </w:r>
            <w:r w:rsidR="001D5D72" w:rsidRPr="00140E5F">
              <w:rPr>
                <w:rFonts w:ascii="Calibri Light" w:hAnsi="Calibri Light"/>
              </w:rPr>
              <w:t>frame</w:t>
            </w:r>
          </w:p>
        </w:tc>
        <w:tc>
          <w:tcPr>
            <w:tcW w:w="6638" w:type="dxa"/>
          </w:tcPr>
          <w:p w14:paraId="3CD46350" w14:textId="21B45CE9" w:rsidR="001D5D72" w:rsidRPr="00140E5F" w:rsidRDefault="001D5D72" w:rsidP="001D5D72">
            <w:pPr>
              <w:rPr>
                <w:rFonts w:ascii="Calibri Light" w:hAnsi="Calibri Light"/>
              </w:rPr>
            </w:pPr>
            <w:r w:rsidRPr="00140E5F">
              <w:rPr>
                <w:rFonts w:ascii="Calibri Light" w:hAnsi="Calibri Light"/>
              </w:rPr>
              <w:t>2018-202</w:t>
            </w:r>
            <w:r w:rsidR="00E90B9F" w:rsidRPr="00140E5F">
              <w:rPr>
                <w:rFonts w:ascii="Calibri Light" w:hAnsi="Calibri Light"/>
              </w:rPr>
              <w:t>2</w:t>
            </w:r>
          </w:p>
        </w:tc>
      </w:tr>
      <w:tr w:rsidR="007D173C" w:rsidRPr="00140E5F" w14:paraId="256EB849" w14:textId="77777777" w:rsidTr="001E6627">
        <w:tc>
          <w:tcPr>
            <w:tcW w:w="2154" w:type="dxa"/>
          </w:tcPr>
          <w:p w14:paraId="0EE35354" w14:textId="77777777" w:rsidR="001D5D72" w:rsidRPr="00140E5F" w:rsidRDefault="001D5D72" w:rsidP="001D5D72">
            <w:pPr>
              <w:rPr>
                <w:rFonts w:ascii="Calibri Light" w:hAnsi="Calibri Light"/>
              </w:rPr>
            </w:pPr>
            <w:r w:rsidRPr="00140E5F">
              <w:rPr>
                <w:rFonts w:ascii="Calibri Light" w:hAnsi="Calibri Light"/>
              </w:rPr>
              <w:t>Locations</w:t>
            </w:r>
          </w:p>
        </w:tc>
        <w:tc>
          <w:tcPr>
            <w:tcW w:w="6638" w:type="dxa"/>
          </w:tcPr>
          <w:p w14:paraId="42006D52" w14:textId="447D378A" w:rsidR="001D5D72" w:rsidRPr="00140E5F" w:rsidRDefault="00E90B9F" w:rsidP="001D5D72">
            <w:pPr>
              <w:rPr>
                <w:rFonts w:ascii="Calibri Light" w:hAnsi="Calibri Light"/>
              </w:rPr>
            </w:pPr>
            <w:r w:rsidRPr="00140E5F">
              <w:rPr>
                <w:rFonts w:ascii="Calibri Light" w:hAnsi="Calibri Light"/>
              </w:rPr>
              <w:t>National and sub-national (</w:t>
            </w:r>
            <w:r w:rsidR="00BD5F2C">
              <w:rPr>
                <w:rFonts w:ascii="Calibri Light" w:hAnsi="Calibri Light"/>
              </w:rPr>
              <w:t>the</w:t>
            </w:r>
            <w:r w:rsidR="0057708E">
              <w:rPr>
                <w:rFonts w:ascii="Calibri Light" w:hAnsi="Calibri Light"/>
              </w:rPr>
              <w:t xml:space="preserve"> selection of </w:t>
            </w:r>
            <w:r w:rsidR="00426BEC" w:rsidRPr="00140E5F">
              <w:rPr>
                <w:rFonts w:ascii="Calibri Light" w:hAnsi="Calibri Light"/>
              </w:rPr>
              <w:t xml:space="preserve">sub-national locations will be </w:t>
            </w:r>
            <w:r w:rsidR="0057708E">
              <w:rPr>
                <w:rFonts w:ascii="Calibri Light" w:hAnsi="Calibri Light"/>
              </w:rPr>
              <w:t>informed</w:t>
            </w:r>
            <w:r w:rsidR="00426BEC" w:rsidRPr="00140E5F">
              <w:rPr>
                <w:rFonts w:ascii="Calibri Light" w:hAnsi="Calibri Light"/>
              </w:rPr>
              <w:t xml:space="preserve"> </w:t>
            </w:r>
            <w:r w:rsidR="0057708E">
              <w:rPr>
                <w:rFonts w:ascii="Calibri Light" w:hAnsi="Calibri Light"/>
              </w:rPr>
              <w:t>by</w:t>
            </w:r>
            <w:r w:rsidRPr="00140E5F">
              <w:rPr>
                <w:rFonts w:ascii="Calibri Light" w:hAnsi="Calibri Light"/>
              </w:rPr>
              <w:t xml:space="preserve"> evidence-based criteria</w:t>
            </w:r>
            <w:r w:rsidR="008964A4" w:rsidRPr="00140E5F">
              <w:rPr>
                <w:rFonts w:ascii="Calibri Light" w:hAnsi="Calibri Light"/>
              </w:rPr>
              <w:t xml:space="preserve"> </w:t>
            </w:r>
            <w:r w:rsidR="003F6F21">
              <w:rPr>
                <w:rFonts w:ascii="Calibri Light" w:hAnsi="Calibri Light"/>
              </w:rPr>
              <w:t>of</w:t>
            </w:r>
            <w:r w:rsidR="008964A4" w:rsidRPr="00140E5F">
              <w:rPr>
                <w:rFonts w:ascii="Calibri Light" w:hAnsi="Calibri Light"/>
              </w:rPr>
              <w:t xml:space="preserve"> exclusion and vulnerability</w:t>
            </w:r>
            <w:r w:rsidR="00426BEC" w:rsidRPr="00140E5F">
              <w:rPr>
                <w:rFonts w:ascii="Calibri Light" w:hAnsi="Calibri Light"/>
              </w:rPr>
              <w:t>)</w:t>
            </w:r>
          </w:p>
        </w:tc>
      </w:tr>
      <w:tr w:rsidR="004610F7" w:rsidRPr="00140E5F" w14:paraId="5A1D86FC" w14:textId="77777777" w:rsidTr="001E6627">
        <w:tc>
          <w:tcPr>
            <w:tcW w:w="2154" w:type="dxa"/>
          </w:tcPr>
          <w:p w14:paraId="23A085AA" w14:textId="77777777" w:rsidR="001D5D72" w:rsidRPr="00140E5F" w:rsidRDefault="001D5D72" w:rsidP="001D5D72">
            <w:pPr>
              <w:rPr>
                <w:rFonts w:ascii="Calibri Light" w:hAnsi="Calibri Light"/>
              </w:rPr>
            </w:pPr>
            <w:r w:rsidRPr="00140E5F">
              <w:rPr>
                <w:rFonts w:ascii="Calibri Light" w:hAnsi="Calibri Light"/>
              </w:rPr>
              <w:t>Budget</w:t>
            </w:r>
          </w:p>
        </w:tc>
        <w:tc>
          <w:tcPr>
            <w:tcW w:w="6638" w:type="dxa"/>
          </w:tcPr>
          <w:p w14:paraId="603486A0" w14:textId="1BDC14CB" w:rsidR="001D5D72" w:rsidRPr="00140E5F" w:rsidRDefault="001D5D72" w:rsidP="001D5D72">
            <w:pPr>
              <w:rPr>
                <w:rFonts w:ascii="Calibri Light" w:hAnsi="Calibri Light"/>
              </w:rPr>
            </w:pPr>
            <w:r w:rsidRPr="00F3251A">
              <w:rPr>
                <w:rFonts w:ascii="Calibri Light" w:hAnsi="Calibri Light"/>
                <w:highlight w:val="yellow"/>
              </w:rPr>
              <w:t xml:space="preserve">USD </w:t>
            </w:r>
            <w:r w:rsidR="004C780C">
              <w:rPr>
                <w:rFonts w:ascii="Calibri Light" w:hAnsi="Calibri Light"/>
                <w:highlight w:val="yellow"/>
              </w:rPr>
              <w:t>27</w:t>
            </w:r>
            <w:r w:rsidR="00F82E1C" w:rsidRPr="00F3251A">
              <w:rPr>
                <w:rFonts w:ascii="Calibri Light" w:hAnsi="Calibri Light"/>
                <w:highlight w:val="yellow"/>
              </w:rPr>
              <w:t>,</w:t>
            </w:r>
            <w:r w:rsidR="008964A4" w:rsidRPr="00F3251A">
              <w:rPr>
                <w:rFonts w:ascii="Calibri Light" w:hAnsi="Calibri Light"/>
                <w:highlight w:val="yellow"/>
              </w:rPr>
              <w:t>0</w:t>
            </w:r>
            <w:r w:rsidR="004C780C">
              <w:rPr>
                <w:rFonts w:ascii="Calibri Light" w:hAnsi="Calibri Light"/>
                <w:highlight w:val="yellow"/>
              </w:rPr>
              <w:t>5</w:t>
            </w:r>
            <w:r w:rsidR="008964A4" w:rsidRPr="00F3251A">
              <w:rPr>
                <w:rFonts w:ascii="Calibri Light" w:hAnsi="Calibri Light"/>
                <w:highlight w:val="yellow"/>
              </w:rPr>
              <w:t>0</w:t>
            </w:r>
            <w:r w:rsidR="00F82E1C" w:rsidRPr="00F3251A">
              <w:rPr>
                <w:rFonts w:ascii="Calibri Light" w:hAnsi="Calibri Light"/>
                <w:highlight w:val="yellow"/>
              </w:rPr>
              <w:t>,000</w:t>
            </w:r>
          </w:p>
        </w:tc>
      </w:tr>
    </w:tbl>
    <w:p w14:paraId="6EF65B98" w14:textId="77777777" w:rsidR="00145E52" w:rsidRPr="00140E5F" w:rsidRDefault="00145E52" w:rsidP="00677FF2">
      <w:pPr>
        <w:pStyle w:val="Heading2"/>
        <w:spacing w:before="0"/>
        <w:ind w:left="864"/>
        <w:rPr>
          <w:rFonts w:ascii="Calibri Light" w:eastAsiaTheme="minorHAnsi" w:hAnsi="Calibri Light" w:cstheme="minorBidi"/>
          <w:b w:val="0"/>
          <w:bCs w:val="0"/>
          <w:color w:val="auto"/>
          <w:sz w:val="22"/>
          <w:szCs w:val="22"/>
        </w:rPr>
      </w:pPr>
    </w:p>
    <w:p w14:paraId="29AABCC8" w14:textId="77777777" w:rsidR="00145E52" w:rsidRDefault="00145E52" w:rsidP="00145E52">
      <w:pPr>
        <w:pStyle w:val="Heading2"/>
        <w:spacing w:before="0"/>
        <w:rPr>
          <w:color w:val="auto"/>
          <w:lang w:val="en-GB"/>
        </w:rPr>
      </w:pPr>
    </w:p>
    <w:p w14:paraId="06A9A97C" w14:textId="7C24C51C" w:rsidR="00E46EA4" w:rsidRPr="00140E5F" w:rsidRDefault="001D5D72" w:rsidP="00145E52">
      <w:pPr>
        <w:pStyle w:val="Heading2"/>
        <w:spacing w:before="0"/>
        <w:rPr>
          <w:b w:val="0"/>
          <w:color w:val="auto"/>
          <w:u w:val="single"/>
          <w:lang w:val="en-GB"/>
        </w:rPr>
      </w:pPr>
      <w:r w:rsidRPr="00140E5F">
        <w:rPr>
          <w:b w:val="0"/>
          <w:color w:val="auto"/>
          <w:u w:val="single"/>
          <w:lang w:val="en-GB"/>
        </w:rPr>
        <w:t>Executive summary</w:t>
      </w:r>
    </w:p>
    <w:p w14:paraId="563E0DD4" w14:textId="77777777" w:rsidR="004610F7" w:rsidRDefault="004610F7" w:rsidP="00140E5F">
      <w:pPr>
        <w:spacing w:after="0" w:line="240" w:lineRule="auto"/>
        <w:jc w:val="both"/>
      </w:pPr>
    </w:p>
    <w:p w14:paraId="35D7BB03" w14:textId="12856027" w:rsidR="00C8609D" w:rsidRPr="00140E5F" w:rsidRDefault="00E46EA4" w:rsidP="00E04C3E">
      <w:pPr>
        <w:spacing w:line="240" w:lineRule="auto"/>
        <w:jc w:val="both"/>
        <w:rPr>
          <w:rFonts w:ascii="Calibri Light" w:hAnsi="Calibri Light"/>
        </w:rPr>
      </w:pPr>
      <w:r w:rsidRPr="00140E5F">
        <w:rPr>
          <w:rFonts w:ascii="Calibri Light" w:hAnsi="Calibri Light"/>
        </w:rPr>
        <w:t xml:space="preserve">Over the past decade, </w:t>
      </w:r>
      <w:r w:rsidR="00486AEE" w:rsidRPr="00140E5F">
        <w:rPr>
          <w:rFonts w:ascii="Calibri Light" w:hAnsi="Calibri Light"/>
        </w:rPr>
        <w:t xml:space="preserve">Sri Lanka records steady economic growth, declining poverty, and improving social development.  At the same time, </w:t>
      </w:r>
      <w:r w:rsidR="00CB7B5A" w:rsidRPr="00140E5F">
        <w:rPr>
          <w:rFonts w:ascii="Calibri Light" w:hAnsi="Calibri Light"/>
        </w:rPr>
        <w:t xml:space="preserve">the debt burden, </w:t>
      </w:r>
      <w:r w:rsidR="00486AEE" w:rsidRPr="00140E5F">
        <w:rPr>
          <w:rFonts w:ascii="Calibri Light" w:hAnsi="Calibri Light"/>
        </w:rPr>
        <w:t>disaster</w:t>
      </w:r>
      <w:r w:rsidR="00555A33">
        <w:rPr>
          <w:rFonts w:ascii="Calibri Light" w:hAnsi="Calibri Light"/>
        </w:rPr>
        <w:t>s</w:t>
      </w:r>
      <w:r w:rsidR="00486AEE" w:rsidRPr="00140E5F">
        <w:rPr>
          <w:rFonts w:ascii="Calibri Light" w:hAnsi="Calibri Light"/>
        </w:rPr>
        <w:t xml:space="preserve"> risk, unequal growth </w:t>
      </w:r>
      <w:r w:rsidR="008964A4" w:rsidRPr="00140E5F">
        <w:rPr>
          <w:rFonts w:ascii="Calibri Light" w:hAnsi="Calibri Light"/>
        </w:rPr>
        <w:t>a</w:t>
      </w:r>
      <w:r w:rsidR="003B1627">
        <w:rPr>
          <w:rFonts w:ascii="Calibri Light" w:hAnsi="Calibri Light"/>
        </w:rPr>
        <w:t>nd</w:t>
      </w:r>
      <w:r w:rsidR="00486AEE" w:rsidRPr="00140E5F">
        <w:rPr>
          <w:rFonts w:ascii="Calibri Light" w:hAnsi="Calibri Light"/>
        </w:rPr>
        <w:t xml:space="preserve"> regional and group</w:t>
      </w:r>
      <w:r w:rsidR="004610F7" w:rsidRPr="00140E5F">
        <w:rPr>
          <w:rFonts w:ascii="Calibri Light" w:hAnsi="Calibri Light"/>
        </w:rPr>
        <w:t>-</w:t>
      </w:r>
      <w:r w:rsidR="00486AEE" w:rsidRPr="00140E5F">
        <w:rPr>
          <w:rFonts w:ascii="Calibri Light" w:hAnsi="Calibri Light"/>
        </w:rPr>
        <w:t>based disparities, political uncertaint</w:t>
      </w:r>
      <w:r w:rsidR="008964A4" w:rsidRPr="00140E5F">
        <w:rPr>
          <w:rFonts w:ascii="Calibri Light" w:hAnsi="Calibri Light"/>
        </w:rPr>
        <w:t>y</w:t>
      </w:r>
      <w:r w:rsidR="00486AEE" w:rsidRPr="00140E5F">
        <w:rPr>
          <w:rFonts w:ascii="Calibri Light" w:hAnsi="Calibri Light"/>
        </w:rPr>
        <w:t>, slow progress against reform commitments, unresolved ethno-political conflicts, pervading mistrust and fragmentation between groups</w:t>
      </w:r>
      <w:r w:rsidR="00994249">
        <w:rPr>
          <w:rFonts w:ascii="Calibri Light" w:hAnsi="Calibri Light"/>
        </w:rPr>
        <w:t xml:space="preserve"> and lack of public trust in </w:t>
      </w:r>
      <w:r w:rsidR="002079B3">
        <w:rPr>
          <w:rFonts w:ascii="Calibri Light" w:hAnsi="Calibri Light"/>
        </w:rPr>
        <w:t>the State</w:t>
      </w:r>
      <w:r w:rsidR="008964A4" w:rsidRPr="00140E5F">
        <w:rPr>
          <w:rFonts w:ascii="Calibri Light" w:hAnsi="Calibri Light"/>
        </w:rPr>
        <w:t>,</w:t>
      </w:r>
      <w:r w:rsidR="00486AEE" w:rsidRPr="00140E5F">
        <w:rPr>
          <w:rFonts w:ascii="Calibri Light" w:hAnsi="Calibri Light"/>
        </w:rPr>
        <w:t xml:space="preserve"> threaten the country’s development trajectory and its people’s well-being. </w:t>
      </w:r>
    </w:p>
    <w:p w14:paraId="302E2813" w14:textId="53E012B9" w:rsidR="001E6627" w:rsidRPr="00140E5F" w:rsidRDefault="001E6627" w:rsidP="00E04C3E">
      <w:pPr>
        <w:spacing w:line="240" w:lineRule="auto"/>
        <w:jc w:val="both"/>
        <w:rPr>
          <w:rFonts w:ascii="Calibri Light" w:hAnsi="Calibri Light"/>
        </w:rPr>
      </w:pPr>
      <w:r w:rsidRPr="00140E5F">
        <w:rPr>
          <w:rFonts w:ascii="Calibri Light" w:hAnsi="Calibri Light"/>
        </w:rPr>
        <w:t xml:space="preserve">The </w:t>
      </w:r>
      <w:r w:rsidR="00B77D6F" w:rsidRPr="00140E5F">
        <w:rPr>
          <w:rFonts w:ascii="Calibri Light" w:hAnsi="Calibri Light"/>
        </w:rPr>
        <w:t xml:space="preserve">United Nations Development Programme’s (UNDP) Flagship </w:t>
      </w:r>
      <w:r w:rsidR="00CB7B5A" w:rsidRPr="00140E5F">
        <w:rPr>
          <w:rFonts w:ascii="Calibri Light" w:hAnsi="Calibri Light"/>
        </w:rPr>
        <w:t xml:space="preserve">Portfolio </w:t>
      </w:r>
      <w:r w:rsidR="00B77D6F" w:rsidRPr="00140E5F">
        <w:rPr>
          <w:rFonts w:ascii="Calibri Light" w:hAnsi="Calibri Light"/>
        </w:rPr>
        <w:t xml:space="preserve">on SDG16: Peace, Justice and Strong Institutions (henceforth, the </w:t>
      </w:r>
      <w:r w:rsidR="00CB7B5A" w:rsidRPr="00140E5F">
        <w:rPr>
          <w:rFonts w:ascii="Calibri Light" w:hAnsi="Calibri Light"/>
        </w:rPr>
        <w:t>portfolio</w:t>
      </w:r>
      <w:r w:rsidR="00B77D6F" w:rsidRPr="00140E5F">
        <w:rPr>
          <w:rFonts w:ascii="Calibri Light" w:hAnsi="Calibri Light"/>
        </w:rPr>
        <w:t xml:space="preserve">) aims </w:t>
      </w:r>
      <w:r w:rsidRPr="00140E5F">
        <w:rPr>
          <w:rFonts w:ascii="Calibri Light" w:hAnsi="Calibri Light"/>
        </w:rPr>
        <w:t xml:space="preserve">to strengthen the </w:t>
      </w:r>
      <w:r w:rsidR="00B25D9D" w:rsidRPr="00140E5F">
        <w:rPr>
          <w:rFonts w:ascii="Calibri Light" w:hAnsi="Calibri Light"/>
        </w:rPr>
        <w:t>ability</w:t>
      </w:r>
      <w:r w:rsidRPr="00140E5F">
        <w:rPr>
          <w:rFonts w:ascii="Calibri Light" w:hAnsi="Calibri Light"/>
        </w:rPr>
        <w:t xml:space="preserve"> of key institutions</w:t>
      </w:r>
      <w:r w:rsidR="00A31B70" w:rsidRPr="00140E5F">
        <w:rPr>
          <w:rFonts w:ascii="Calibri Light" w:hAnsi="Calibri Light"/>
        </w:rPr>
        <w:t xml:space="preserve"> </w:t>
      </w:r>
      <w:r w:rsidR="00C8609D" w:rsidRPr="00140E5F">
        <w:rPr>
          <w:rFonts w:ascii="Calibri Light" w:hAnsi="Calibri Light"/>
        </w:rPr>
        <w:t xml:space="preserve">to address governance deficits and </w:t>
      </w:r>
      <w:r w:rsidR="00B25D9D" w:rsidRPr="00140E5F">
        <w:rPr>
          <w:rFonts w:ascii="Calibri Light" w:hAnsi="Calibri Light"/>
        </w:rPr>
        <w:t xml:space="preserve">deliver </w:t>
      </w:r>
      <w:r w:rsidR="00A31B70" w:rsidRPr="00140E5F">
        <w:rPr>
          <w:rFonts w:ascii="Calibri Light" w:hAnsi="Calibri Light"/>
        </w:rPr>
        <w:t>people-centric</w:t>
      </w:r>
      <w:r w:rsidR="00B25D9D" w:rsidRPr="00140E5F">
        <w:rPr>
          <w:rFonts w:ascii="Calibri Light" w:hAnsi="Calibri Light"/>
        </w:rPr>
        <w:t xml:space="preserve"> services</w:t>
      </w:r>
      <w:r w:rsidR="002079B3">
        <w:rPr>
          <w:rFonts w:ascii="Calibri Light" w:hAnsi="Calibri Light"/>
        </w:rPr>
        <w:t xml:space="preserve"> </w:t>
      </w:r>
      <w:r w:rsidR="00E06F55" w:rsidRPr="00E06F55">
        <w:rPr>
          <w:rFonts w:ascii="Calibri Light" w:hAnsi="Calibri Light"/>
        </w:rPr>
        <w:t xml:space="preserve">as well as build the </w:t>
      </w:r>
      <w:r w:rsidR="00E06F55" w:rsidRPr="00E06F55">
        <w:rPr>
          <w:rFonts w:ascii="Calibri Light" w:hAnsi="Calibri Light" w:cs="Calibri"/>
          <w:color w:val="000000"/>
        </w:rPr>
        <w:t>space</w:t>
      </w:r>
      <w:r w:rsidR="00E06F55">
        <w:rPr>
          <w:rFonts w:ascii="Calibri Light" w:hAnsi="Calibri Light" w:cs="Calibri"/>
          <w:color w:val="000000"/>
        </w:rPr>
        <w:t>, capacity</w:t>
      </w:r>
      <w:r w:rsidR="00E06F55" w:rsidRPr="00E06F55">
        <w:rPr>
          <w:rFonts w:ascii="Calibri Light" w:hAnsi="Calibri Light" w:cs="Calibri"/>
          <w:color w:val="000000"/>
        </w:rPr>
        <w:t xml:space="preserve"> and trust for </w:t>
      </w:r>
      <w:r w:rsidR="00E66820">
        <w:rPr>
          <w:rFonts w:ascii="Calibri Light" w:hAnsi="Calibri Light" w:cs="Calibri"/>
          <w:color w:val="000000"/>
        </w:rPr>
        <w:t>excluded and vulnerable</w:t>
      </w:r>
      <w:r w:rsidR="00E06F55" w:rsidRPr="00E06F55">
        <w:rPr>
          <w:rFonts w:ascii="Calibri Light" w:hAnsi="Calibri Light" w:cs="Calibri"/>
          <w:color w:val="000000"/>
        </w:rPr>
        <w:t xml:space="preserve"> groups to </w:t>
      </w:r>
      <w:r w:rsidR="00E06F55">
        <w:rPr>
          <w:rFonts w:ascii="Calibri Light" w:hAnsi="Calibri Light" w:cs="Calibri"/>
          <w:color w:val="000000"/>
        </w:rPr>
        <w:t>participate and provide inputs</w:t>
      </w:r>
      <w:r w:rsidR="00E06F55" w:rsidRPr="00E06F55">
        <w:rPr>
          <w:rFonts w:ascii="Calibri Light" w:hAnsi="Calibri Light" w:cs="Calibri"/>
          <w:color w:val="000000"/>
        </w:rPr>
        <w:t xml:space="preserve"> to policy</w:t>
      </w:r>
      <w:r w:rsidR="00E06F55">
        <w:rPr>
          <w:rFonts w:ascii="Calibri Light" w:hAnsi="Calibri Light" w:cs="Calibri"/>
          <w:color w:val="000000"/>
        </w:rPr>
        <w:t>-</w:t>
      </w:r>
      <w:r w:rsidR="00E06F55" w:rsidRPr="00E06F55">
        <w:rPr>
          <w:rFonts w:ascii="Calibri Light" w:hAnsi="Calibri Light" w:cs="Calibri"/>
          <w:color w:val="000000"/>
        </w:rPr>
        <w:t xml:space="preserve"> and decision-making</w:t>
      </w:r>
      <w:r w:rsidRPr="00140E5F">
        <w:rPr>
          <w:rFonts w:ascii="Calibri Light" w:hAnsi="Calibri Light"/>
        </w:rPr>
        <w:t xml:space="preserve">, as a contribution to </w:t>
      </w:r>
      <w:r w:rsidR="00E06F55">
        <w:rPr>
          <w:rFonts w:ascii="Calibri Light" w:hAnsi="Calibri Light"/>
        </w:rPr>
        <w:t xml:space="preserve">sustainable </w:t>
      </w:r>
      <w:r w:rsidRPr="00140E5F">
        <w:rPr>
          <w:rFonts w:ascii="Calibri Light" w:hAnsi="Calibri Light"/>
        </w:rPr>
        <w:t xml:space="preserve">peace and </w:t>
      </w:r>
      <w:r w:rsidR="00E06F55">
        <w:rPr>
          <w:rFonts w:ascii="Calibri Light" w:hAnsi="Calibri Light"/>
        </w:rPr>
        <w:t xml:space="preserve">inclusive socio-economic </w:t>
      </w:r>
      <w:r w:rsidRPr="00140E5F">
        <w:rPr>
          <w:rFonts w:ascii="Calibri Light" w:hAnsi="Calibri Light"/>
        </w:rPr>
        <w:t xml:space="preserve">development in Sri Lanka. </w:t>
      </w:r>
    </w:p>
    <w:p w14:paraId="75C42D67" w14:textId="35B87F60" w:rsidR="00C86F88" w:rsidRPr="00140E5F" w:rsidRDefault="001E6627" w:rsidP="00E04C3E">
      <w:pPr>
        <w:spacing w:line="240" w:lineRule="auto"/>
        <w:jc w:val="both"/>
        <w:rPr>
          <w:rFonts w:ascii="Calibri Light" w:hAnsi="Calibri Light"/>
        </w:rPr>
      </w:pPr>
      <w:r w:rsidRPr="00140E5F">
        <w:rPr>
          <w:rFonts w:ascii="Calibri Light" w:hAnsi="Calibri Light"/>
        </w:rPr>
        <w:t xml:space="preserve">The </w:t>
      </w:r>
      <w:r w:rsidR="00C85CB4" w:rsidRPr="00140E5F">
        <w:rPr>
          <w:rFonts w:ascii="Calibri Light" w:hAnsi="Calibri Light"/>
        </w:rPr>
        <w:t xml:space="preserve">portfolio </w:t>
      </w:r>
      <w:r w:rsidRPr="00140E5F">
        <w:rPr>
          <w:rFonts w:ascii="Calibri Light" w:hAnsi="Calibri Light"/>
        </w:rPr>
        <w:t xml:space="preserve">intervenes across </w:t>
      </w:r>
      <w:r w:rsidR="00B17980" w:rsidRPr="00140E5F">
        <w:rPr>
          <w:rFonts w:ascii="Calibri Light" w:hAnsi="Calibri Light"/>
        </w:rPr>
        <w:t xml:space="preserve">3 </w:t>
      </w:r>
      <w:r w:rsidRPr="00140E5F">
        <w:rPr>
          <w:rFonts w:ascii="Calibri Light" w:hAnsi="Calibri Light"/>
        </w:rPr>
        <w:t xml:space="preserve">inter-related </w:t>
      </w:r>
      <w:r w:rsidR="0079729E">
        <w:rPr>
          <w:rFonts w:ascii="Calibri Light" w:hAnsi="Calibri Light"/>
        </w:rPr>
        <w:t>outcomes/</w:t>
      </w:r>
      <w:r w:rsidRPr="00140E5F">
        <w:rPr>
          <w:rFonts w:ascii="Calibri Light" w:hAnsi="Calibri Light"/>
        </w:rPr>
        <w:t>service lines: (</w:t>
      </w:r>
      <w:r w:rsidR="00E04C3E" w:rsidRPr="00140E5F">
        <w:rPr>
          <w:rFonts w:ascii="Calibri Light" w:hAnsi="Calibri Light"/>
        </w:rPr>
        <w:t>1</w:t>
      </w:r>
      <w:r w:rsidRPr="00140E5F">
        <w:rPr>
          <w:rFonts w:ascii="Calibri Light" w:hAnsi="Calibri Light"/>
        </w:rPr>
        <w:t xml:space="preserve">) </w:t>
      </w:r>
      <w:r w:rsidR="00E04C3E" w:rsidRPr="00140E5F">
        <w:rPr>
          <w:rFonts w:ascii="Calibri Light" w:hAnsi="Calibri Light"/>
        </w:rPr>
        <w:t xml:space="preserve">Parliament and </w:t>
      </w:r>
      <w:r w:rsidR="00D6708D" w:rsidRPr="00140E5F">
        <w:rPr>
          <w:rFonts w:ascii="Calibri Light" w:hAnsi="Calibri Light"/>
        </w:rPr>
        <w:t>Independent Commissions</w:t>
      </w:r>
      <w:r w:rsidRPr="00140E5F">
        <w:rPr>
          <w:rFonts w:ascii="Calibri Light" w:hAnsi="Calibri Light"/>
        </w:rPr>
        <w:t>; (</w:t>
      </w:r>
      <w:r w:rsidR="00E04C3E" w:rsidRPr="00140E5F">
        <w:rPr>
          <w:rFonts w:ascii="Calibri Light" w:hAnsi="Calibri Light"/>
        </w:rPr>
        <w:t>2</w:t>
      </w:r>
      <w:r w:rsidRPr="00140E5F">
        <w:rPr>
          <w:rFonts w:ascii="Calibri Light" w:hAnsi="Calibri Light"/>
        </w:rPr>
        <w:t xml:space="preserve">) </w:t>
      </w:r>
      <w:r w:rsidR="00302687" w:rsidRPr="00140E5F">
        <w:rPr>
          <w:rFonts w:ascii="Calibri Light" w:hAnsi="Calibri Light"/>
        </w:rPr>
        <w:t xml:space="preserve">Rule </w:t>
      </w:r>
      <w:r w:rsidRPr="00140E5F">
        <w:rPr>
          <w:rFonts w:ascii="Calibri Light" w:hAnsi="Calibri Light"/>
        </w:rPr>
        <w:t xml:space="preserve">of </w:t>
      </w:r>
      <w:r w:rsidR="00302687" w:rsidRPr="00140E5F">
        <w:rPr>
          <w:rFonts w:ascii="Calibri Light" w:hAnsi="Calibri Light"/>
        </w:rPr>
        <w:t>Law</w:t>
      </w:r>
      <w:r w:rsidR="00D6708D" w:rsidRPr="00140E5F">
        <w:rPr>
          <w:rFonts w:ascii="Calibri Light" w:hAnsi="Calibri Light"/>
        </w:rPr>
        <w:t xml:space="preserve"> and</w:t>
      </w:r>
      <w:r w:rsidRPr="00140E5F">
        <w:rPr>
          <w:rFonts w:ascii="Calibri Light" w:hAnsi="Calibri Light"/>
        </w:rPr>
        <w:t xml:space="preserve"> </w:t>
      </w:r>
      <w:r w:rsidR="00302687" w:rsidRPr="00140E5F">
        <w:rPr>
          <w:rFonts w:ascii="Calibri Light" w:hAnsi="Calibri Light"/>
        </w:rPr>
        <w:t xml:space="preserve">Access </w:t>
      </w:r>
      <w:r w:rsidRPr="00140E5F">
        <w:rPr>
          <w:rFonts w:ascii="Calibri Light" w:hAnsi="Calibri Light"/>
        </w:rPr>
        <w:t xml:space="preserve">to </w:t>
      </w:r>
      <w:r w:rsidR="00302687" w:rsidRPr="00140E5F">
        <w:rPr>
          <w:rFonts w:ascii="Calibri Light" w:hAnsi="Calibri Light"/>
        </w:rPr>
        <w:t>Justice</w:t>
      </w:r>
      <w:r w:rsidRPr="00140E5F">
        <w:rPr>
          <w:rFonts w:ascii="Calibri Light" w:hAnsi="Calibri Light"/>
        </w:rPr>
        <w:t>; and (</w:t>
      </w:r>
      <w:r w:rsidR="00E04C3E" w:rsidRPr="00140E5F">
        <w:rPr>
          <w:rFonts w:ascii="Calibri Light" w:hAnsi="Calibri Light"/>
        </w:rPr>
        <w:t>3</w:t>
      </w:r>
      <w:r w:rsidRPr="00140E5F">
        <w:rPr>
          <w:rFonts w:ascii="Calibri Light" w:hAnsi="Calibri Light"/>
        </w:rPr>
        <w:t xml:space="preserve">) </w:t>
      </w:r>
      <w:r w:rsidR="00302687" w:rsidRPr="00140E5F">
        <w:rPr>
          <w:rFonts w:ascii="Calibri Light" w:hAnsi="Calibri Light"/>
        </w:rPr>
        <w:t xml:space="preserve">Public Sector </w:t>
      </w:r>
      <w:r w:rsidR="008964A4" w:rsidRPr="00140E5F">
        <w:rPr>
          <w:rFonts w:ascii="Calibri Light" w:hAnsi="Calibri Light"/>
        </w:rPr>
        <w:t>a</w:t>
      </w:r>
      <w:r w:rsidRPr="00140E5F">
        <w:rPr>
          <w:rFonts w:ascii="Calibri Light" w:hAnsi="Calibri Light"/>
        </w:rPr>
        <w:t xml:space="preserve">nd </w:t>
      </w:r>
      <w:r w:rsidR="00302687" w:rsidRPr="00140E5F">
        <w:rPr>
          <w:rFonts w:ascii="Calibri Light" w:hAnsi="Calibri Light"/>
        </w:rPr>
        <w:t>Local Governance</w:t>
      </w:r>
      <w:r w:rsidRPr="00140E5F">
        <w:rPr>
          <w:rFonts w:ascii="Calibri Light" w:hAnsi="Calibri Light"/>
        </w:rPr>
        <w:t>.</w:t>
      </w:r>
      <w:r w:rsidR="00B77D6F" w:rsidRPr="00140E5F">
        <w:rPr>
          <w:rFonts w:ascii="Calibri Light" w:hAnsi="Calibri Light"/>
        </w:rPr>
        <w:t xml:space="preserve"> </w:t>
      </w:r>
    </w:p>
    <w:p w14:paraId="020EB3B8" w14:textId="2AE6263E" w:rsidR="00A623D1" w:rsidRPr="007D173C" w:rsidRDefault="00C86F88" w:rsidP="00E04C3E">
      <w:pPr>
        <w:spacing w:line="240" w:lineRule="auto"/>
        <w:jc w:val="both"/>
      </w:pPr>
      <w:r w:rsidRPr="00140E5F">
        <w:rPr>
          <w:rFonts w:ascii="Calibri Light" w:hAnsi="Calibri Light"/>
        </w:rPr>
        <w:t xml:space="preserve">The </w:t>
      </w:r>
      <w:r w:rsidR="00C85CB4" w:rsidRPr="00140E5F">
        <w:rPr>
          <w:rFonts w:ascii="Calibri Light" w:hAnsi="Calibri Light"/>
        </w:rPr>
        <w:t xml:space="preserve">portfolio </w:t>
      </w:r>
      <w:r w:rsidRPr="00140E5F">
        <w:rPr>
          <w:rFonts w:ascii="Calibri Light" w:hAnsi="Calibri Light"/>
        </w:rPr>
        <w:t>will be implemented by UNDP as part of its Country Programme. It builds on UN</w:t>
      </w:r>
      <w:r w:rsidR="008964A4" w:rsidRPr="00140E5F">
        <w:rPr>
          <w:rFonts w:ascii="Calibri Light" w:hAnsi="Calibri Light"/>
        </w:rPr>
        <w:t>DP’s long-standing work with target</w:t>
      </w:r>
      <w:r w:rsidRPr="00140E5F">
        <w:rPr>
          <w:rFonts w:ascii="Calibri Light" w:hAnsi="Calibri Light"/>
        </w:rPr>
        <w:t xml:space="preserve"> institutions</w:t>
      </w:r>
      <w:r w:rsidR="001E6627" w:rsidRPr="00140E5F">
        <w:rPr>
          <w:rFonts w:ascii="Calibri Light" w:hAnsi="Calibri Light"/>
        </w:rPr>
        <w:t xml:space="preserve"> </w:t>
      </w:r>
      <w:r w:rsidRPr="00140E5F">
        <w:rPr>
          <w:rFonts w:ascii="Calibri Light" w:hAnsi="Calibri Light"/>
        </w:rPr>
        <w:t xml:space="preserve">under the </w:t>
      </w:r>
      <w:r w:rsidR="00C85CB4" w:rsidRPr="00140E5F">
        <w:rPr>
          <w:rFonts w:ascii="Calibri Light" w:hAnsi="Calibri Light"/>
        </w:rPr>
        <w:t>portfolio</w:t>
      </w:r>
      <w:r w:rsidRPr="00140E5F">
        <w:rPr>
          <w:rFonts w:ascii="Calibri Light" w:hAnsi="Calibri Light"/>
        </w:rPr>
        <w:t xml:space="preserve">, while at the same time marks a strategic shift, from broader and cross-functional institutional strengthening, to more focused </w:t>
      </w:r>
      <w:r w:rsidR="00C85CB4" w:rsidRPr="00140E5F">
        <w:rPr>
          <w:rFonts w:ascii="Calibri Light" w:hAnsi="Calibri Light"/>
        </w:rPr>
        <w:t xml:space="preserve">initiatives </w:t>
      </w:r>
      <w:r w:rsidRPr="00140E5F">
        <w:rPr>
          <w:rFonts w:ascii="Calibri Light" w:hAnsi="Calibri Light"/>
        </w:rPr>
        <w:t>aimed at strengthening the 2-way interaction between institutions and people, and how these institutions deliver their mandates and services informed by the needs, interests and satisfaction of the people they serve.</w:t>
      </w:r>
      <w:r w:rsidR="00C85CB4" w:rsidRPr="00140E5F">
        <w:rPr>
          <w:rFonts w:ascii="Calibri Light" w:hAnsi="Calibri Light"/>
        </w:rPr>
        <w:t xml:space="preserve"> </w:t>
      </w:r>
      <w:r w:rsidR="00D55418" w:rsidRPr="00140E5F">
        <w:rPr>
          <w:rFonts w:ascii="Calibri Light" w:hAnsi="Calibri Light"/>
        </w:rPr>
        <w:t xml:space="preserve">In this respect, </w:t>
      </w:r>
      <w:r w:rsidR="00C85CB4" w:rsidRPr="00140E5F">
        <w:rPr>
          <w:rFonts w:ascii="Calibri Light" w:hAnsi="Calibri Light"/>
        </w:rPr>
        <w:t xml:space="preserve">special attention </w:t>
      </w:r>
      <w:r w:rsidR="00D55418" w:rsidRPr="00140E5F">
        <w:rPr>
          <w:rFonts w:ascii="Calibri Light" w:hAnsi="Calibri Light"/>
        </w:rPr>
        <w:t xml:space="preserve">will be paid </w:t>
      </w:r>
      <w:r w:rsidR="00C85CB4" w:rsidRPr="00140E5F">
        <w:rPr>
          <w:rFonts w:ascii="Calibri Light" w:hAnsi="Calibri Light"/>
        </w:rPr>
        <w:t>to traditionally excluded and vulnerable groups</w:t>
      </w:r>
      <w:r w:rsidR="00D55418" w:rsidRPr="00140E5F">
        <w:rPr>
          <w:rFonts w:ascii="Calibri Light" w:hAnsi="Calibri Light"/>
        </w:rPr>
        <w:t xml:space="preserve">, also as a means of giving effect to Sri Lanka’s efforts to achieve the </w:t>
      </w:r>
      <w:r w:rsidR="00453085">
        <w:rPr>
          <w:rFonts w:ascii="Calibri Light" w:hAnsi="Calibri Light"/>
        </w:rPr>
        <w:t>key commitment</w:t>
      </w:r>
      <w:r w:rsidR="007251DE">
        <w:rPr>
          <w:rFonts w:ascii="Calibri Light" w:hAnsi="Calibri Light"/>
        </w:rPr>
        <w:t>s</w:t>
      </w:r>
      <w:r w:rsidR="00D55418" w:rsidRPr="00140E5F">
        <w:rPr>
          <w:rFonts w:ascii="Calibri Light" w:hAnsi="Calibri Light"/>
        </w:rPr>
        <w:t xml:space="preserve"> of the 2030 Agenda</w:t>
      </w:r>
      <w:r w:rsidR="00453085">
        <w:rPr>
          <w:rFonts w:ascii="Calibri Light" w:hAnsi="Calibri Light"/>
        </w:rPr>
        <w:t xml:space="preserve"> for Sustainable Development</w:t>
      </w:r>
      <w:r w:rsidR="00D55418" w:rsidRPr="00140E5F">
        <w:rPr>
          <w:rFonts w:ascii="Calibri Light" w:hAnsi="Calibri Light"/>
        </w:rPr>
        <w:t xml:space="preserve"> of “leaving no one behind</w:t>
      </w:r>
      <w:r w:rsidR="00C85CB4" w:rsidRPr="00140E5F">
        <w:rPr>
          <w:rFonts w:ascii="Calibri Light" w:hAnsi="Calibri Light"/>
        </w:rPr>
        <w:t>.</w:t>
      </w:r>
      <w:r w:rsidR="00D55418" w:rsidRPr="00140E5F">
        <w:rPr>
          <w:rFonts w:ascii="Calibri Light" w:hAnsi="Calibri Light"/>
        </w:rPr>
        <w:t>”</w:t>
      </w:r>
      <w:r w:rsidRPr="007D173C">
        <w:t xml:space="preserve"> </w:t>
      </w:r>
      <w:r w:rsidR="001E6627" w:rsidRPr="007D173C">
        <w:t xml:space="preserve"> </w:t>
      </w:r>
    </w:p>
    <w:p w14:paraId="09115185" w14:textId="77777777" w:rsidR="002C223C" w:rsidRPr="00140E5F" w:rsidRDefault="001D5D72" w:rsidP="00145E52">
      <w:pPr>
        <w:pStyle w:val="Heading2"/>
        <w:spacing w:before="0" w:line="240" w:lineRule="auto"/>
        <w:rPr>
          <w:b w:val="0"/>
          <w:color w:val="auto"/>
          <w:u w:val="single"/>
        </w:rPr>
      </w:pPr>
      <w:r w:rsidRPr="00140E5F">
        <w:rPr>
          <w:b w:val="0"/>
          <w:color w:val="auto"/>
          <w:u w:val="single"/>
        </w:rPr>
        <w:lastRenderedPageBreak/>
        <w:t xml:space="preserve">Context </w:t>
      </w:r>
      <w:r w:rsidR="00950446" w:rsidRPr="00140E5F">
        <w:rPr>
          <w:b w:val="0"/>
          <w:color w:val="auto"/>
          <w:u w:val="single"/>
        </w:rPr>
        <w:t xml:space="preserve">and problem </w:t>
      </w:r>
      <w:r w:rsidRPr="00140E5F">
        <w:rPr>
          <w:b w:val="0"/>
          <w:color w:val="auto"/>
          <w:u w:val="single"/>
        </w:rPr>
        <w:t>analysis</w:t>
      </w:r>
    </w:p>
    <w:p w14:paraId="78710D38" w14:textId="77777777" w:rsidR="001560AE" w:rsidRPr="007D173C" w:rsidRDefault="001560AE" w:rsidP="001560AE">
      <w:pPr>
        <w:spacing w:after="0" w:line="240" w:lineRule="auto"/>
        <w:jc w:val="both"/>
        <w:rPr>
          <w:rFonts w:cs="Arial"/>
        </w:rPr>
      </w:pPr>
    </w:p>
    <w:p w14:paraId="24150D21" w14:textId="69FC500A" w:rsidR="00E04C3E" w:rsidRPr="00140E5F" w:rsidRDefault="001545AF" w:rsidP="001560AE">
      <w:pPr>
        <w:spacing w:after="0" w:line="240" w:lineRule="auto"/>
        <w:jc w:val="both"/>
        <w:rPr>
          <w:rFonts w:ascii="Calibri Light" w:hAnsi="Calibri Light" w:cs="Arial"/>
        </w:rPr>
      </w:pPr>
      <w:r w:rsidRPr="00140E5F">
        <w:rPr>
          <w:rFonts w:ascii="Calibri Light" w:hAnsi="Calibri Light" w:cs="Arial"/>
        </w:rPr>
        <w:t>Over the past decade, the end of the war combined with strong economic growth</w:t>
      </w:r>
      <w:r w:rsidR="00651686" w:rsidRPr="00140E5F">
        <w:rPr>
          <w:rFonts w:ascii="Calibri Light" w:hAnsi="Calibri Light" w:cs="Arial"/>
        </w:rPr>
        <w:t>,</w:t>
      </w:r>
      <w:r w:rsidRPr="00140E5F">
        <w:rPr>
          <w:rFonts w:ascii="Calibri Light" w:hAnsi="Calibri Light" w:cs="Arial"/>
        </w:rPr>
        <w:t xml:space="preserve"> </w:t>
      </w:r>
      <w:r w:rsidR="00A65751" w:rsidRPr="00140E5F">
        <w:rPr>
          <w:rFonts w:ascii="Calibri Light" w:hAnsi="Calibri Light" w:cs="Arial"/>
        </w:rPr>
        <w:t xml:space="preserve">has </w:t>
      </w:r>
      <w:r w:rsidR="00651686" w:rsidRPr="00140E5F">
        <w:rPr>
          <w:rFonts w:ascii="Calibri Light" w:hAnsi="Calibri Light" w:cs="Arial"/>
        </w:rPr>
        <w:t xml:space="preserve">positioned </w:t>
      </w:r>
      <w:r w:rsidR="00A65751" w:rsidRPr="00140E5F">
        <w:rPr>
          <w:rFonts w:ascii="Calibri Light" w:hAnsi="Calibri Light" w:cs="Arial"/>
        </w:rPr>
        <w:t>Sri Lanka</w:t>
      </w:r>
      <w:r w:rsidR="00651686" w:rsidRPr="00140E5F">
        <w:rPr>
          <w:rFonts w:ascii="Calibri Light" w:hAnsi="Calibri Light" w:cs="Arial"/>
        </w:rPr>
        <w:t xml:space="preserve"> as rapidly moving towards an upper middle</w:t>
      </w:r>
      <w:r w:rsidR="00B36869" w:rsidRPr="00140E5F">
        <w:rPr>
          <w:rFonts w:ascii="Calibri Light" w:hAnsi="Calibri Light" w:cs="Arial"/>
        </w:rPr>
        <w:t>-</w:t>
      </w:r>
      <w:r w:rsidR="00651686" w:rsidRPr="00140E5F">
        <w:rPr>
          <w:rFonts w:ascii="Calibri Light" w:hAnsi="Calibri Light" w:cs="Arial"/>
        </w:rPr>
        <w:t>income category country</w:t>
      </w:r>
      <w:r w:rsidR="00A65751" w:rsidRPr="00140E5F">
        <w:rPr>
          <w:rFonts w:ascii="Calibri Light" w:hAnsi="Calibri Light" w:cs="Arial"/>
        </w:rPr>
        <w:t xml:space="preserve">. </w:t>
      </w:r>
      <w:r w:rsidR="00573670" w:rsidRPr="00140E5F">
        <w:rPr>
          <w:rFonts w:ascii="Calibri Light" w:hAnsi="Calibri Light" w:cs="Arial"/>
        </w:rPr>
        <w:t xml:space="preserve">At the same time, </w:t>
      </w:r>
      <w:r w:rsidRPr="00140E5F">
        <w:rPr>
          <w:rFonts w:ascii="Calibri Light" w:hAnsi="Calibri Light" w:cs="Arial"/>
        </w:rPr>
        <w:t>the</w:t>
      </w:r>
      <w:r w:rsidR="00573670" w:rsidRPr="00140E5F">
        <w:rPr>
          <w:rFonts w:ascii="Calibri Light" w:hAnsi="Calibri Light" w:cs="Arial"/>
        </w:rPr>
        <w:t xml:space="preserve"> complex political environment</w:t>
      </w:r>
      <w:r w:rsidRPr="00140E5F">
        <w:rPr>
          <w:rFonts w:ascii="Calibri Light" w:hAnsi="Calibri Light" w:cs="Arial"/>
        </w:rPr>
        <w:t xml:space="preserve">, </w:t>
      </w:r>
      <w:r w:rsidR="00235CB3" w:rsidRPr="00140E5F">
        <w:rPr>
          <w:rFonts w:ascii="Calibri Light" w:hAnsi="Calibri Light" w:cs="Arial"/>
        </w:rPr>
        <w:t xml:space="preserve">the debt burden, </w:t>
      </w:r>
      <w:r w:rsidRPr="00140E5F">
        <w:rPr>
          <w:rFonts w:ascii="Calibri Light" w:hAnsi="Calibri Light" w:cs="Arial"/>
        </w:rPr>
        <w:t xml:space="preserve">the </w:t>
      </w:r>
      <w:r w:rsidR="008C37E4" w:rsidRPr="00140E5F">
        <w:rPr>
          <w:rFonts w:ascii="Calibri Light" w:hAnsi="Calibri Light" w:cs="Arial"/>
        </w:rPr>
        <w:t xml:space="preserve">continued </w:t>
      </w:r>
      <w:r w:rsidRPr="00140E5F">
        <w:rPr>
          <w:rFonts w:ascii="Calibri Light" w:hAnsi="Calibri Light" w:cs="Arial"/>
        </w:rPr>
        <w:t>prevalence of conflict drivers, persistent inequality, and the risk of climate change and natural disasters, threatens to reverse the country’s development trajectory and its people’s well-being.</w:t>
      </w:r>
      <w:r w:rsidR="008C37E4" w:rsidRPr="00140E5F">
        <w:rPr>
          <w:rFonts w:ascii="Calibri Light" w:hAnsi="Calibri Light" w:cs="Arial"/>
        </w:rPr>
        <w:t xml:space="preserve"> </w:t>
      </w:r>
    </w:p>
    <w:p w14:paraId="56A575FE" w14:textId="77777777" w:rsidR="006E40E9" w:rsidRPr="00140E5F" w:rsidRDefault="006E40E9" w:rsidP="001560AE">
      <w:pPr>
        <w:spacing w:after="0" w:line="240" w:lineRule="auto"/>
        <w:jc w:val="both"/>
        <w:rPr>
          <w:rFonts w:ascii="Calibri Light" w:hAnsi="Calibri Light" w:cs="Arial"/>
        </w:rPr>
      </w:pPr>
    </w:p>
    <w:p w14:paraId="24AC644C" w14:textId="1E4CC224" w:rsidR="006E40E9" w:rsidRPr="00140E5F" w:rsidRDefault="006E40E9" w:rsidP="001560AE">
      <w:pPr>
        <w:spacing w:after="0" w:line="240" w:lineRule="auto"/>
        <w:jc w:val="both"/>
        <w:rPr>
          <w:rFonts w:ascii="Calibri Light" w:hAnsi="Calibri Light" w:cs="Arial"/>
        </w:rPr>
      </w:pPr>
      <w:r w:rsidRPr="00140E5F">
        <w:rPr>
          <w:rFonts w:ascii="Calibri Light" w:hAnsi="Calibri Light" w:cs="Arial"/>
        </w:rPr>
        <w:t>Sri Lanka also ranks well in its socio-economic development</w:t>
      </w:r>
      <w:r w:rsidR="005F553F" w:rsidRPr="00140E5F">
        <w:rPr>
          <w:rFonts w:ascii="Calibri Light" w:hAnsi="Calibri Light" w:cs="Arial"/>
        </w:rPr>
        <w:t xml:space="preserve">, with relatively impressive scores against literacy, life expectancy and school enrollment, </w:t>
      </w:r>
      <w:r w:rsidRPr="00140E5F">
        <w:rPr>
          <w:rFonts w:ascii="Calibri Light" w:hAnsi="Calibri Light" w:cs="Arial"/>
        </w:rPr>
        <w:t>in comparison to other lower middle-income countries</w:t>
      </w:r>
      <w:r w:rsidR="00320A40" w:rsidRPr="00140E5F">
        <w:rPr>
          <w:rFonts w:ascii="Calibri Light" w:hAnsi="Calibri Light" w:cs="Arial"/>
        </w:rPr>
        <w:t xml:space="preserve"> as well as neighbouring countries</w:t>
      </w:r>
      <w:r w:rsidRPr="00140E5F">
        <w:rPr>
          <w:rFonts w:ascii="Calibri Light" w:hAnsi="Calibri Light" w:cs="Arial"/>
        </w:rPr>
        <w:t>. Poverty rates have declined from over 15</w:t>
      </w:r>
      <w:r w:rsidR="00B63A36" w:rsidRPr="00140E5F">
        <w:rPr>
          <w:rFonts w:ascii="Calibri Light" w:hAnsi="Calibri Light" w:cs="Arial"/>
        </w:rPr>
        <w:t>.2% in 2006</w:t>
      </w:r>
      <w:r w:rsidRPr="00140E5F">
        <w:rPr>
          <w:rFonts w:ascii="Calibri Light" w:hAnsi="Calibri Light" w:cs="Arial"/>
        </w:rPr>
        <w:t xml:space="preserve"> to under 4</w:t>
      </w:r>
      <w:r w:rsidR="00B63A36" w:rsidRPr="00140E5F">
        <w:rPr>
          <w:rFonts w:ascii="Calibri Light" w:hAnsi="Calibri Light" w:cs="Arial"/>
        </w:rPr>
        <w:t>.1</w:t>
      </w:r>
      <w:r w:rsidRPr="00140E5F">
        <w:rPr>
          <w:rFonts w:ascii="Calibri Light" w:hAnsi="Calibri Light" w:cs="Arial"/>
        </w:rPr>
        <w:t>% in 2016</w:t>
      </w:r>
      <w:r w:rsidR="00B63A36" w:rsidRPr="00140E5F">
        <w:rPr>
          <w:rStyle w:val="FootnoteReference"/>
          <w:rFonts w:ascii="Calibri Light" w:hAnsi="Calibri Light" w:cs="Arial"/>
        </w:rPr>
        <w:footnoteReference w:id="1"/>
      </w:r>
      <w:r w:rsidRPr="00140E5F">
        <w:rPr>
          <w:rFonts w:ascii="Calibri Light" w:hAnsi="Calibri Light" w:cs="Arial"/>
        </w:rPr>
        <w:t>, and extreme poverty is rare. Sri Lanka met most o</w:t>
      </w:r>
      <w:r w:rsidRPr="00CD3859">
        <w:rPr>
          <w:rFonts w:ascii="Calibri Light" w:hAnsi="Calibri Light" w:cs="Arial"/>
        </w:rPr>
        <w:t>f its M</w:t>
      </w:r>
      <w:r w:rsidR="003B404E" w:rsidRPr="00CD3859">
        <w:rPr>
          <w:rFonts w:ascii="Calibri Light" w:hAnsi="Calibri Light" w:cs="Arial"/>
        </w:rPr>
        <w:t xml:space="preserve">illennium </w:t>
      </w:r>
      <w:r w:rsidRPr="00CD3859">
        <w:rPr>
          <w:rFonts w:ascii="Calibri Light" w:hAnsi="Calibri Light" w:cs="Arial"/>
        </w:rPr>
        <w:t>D</w:t>
      </w:r>
      <w:r w:rsidR="003B404E" w:rsidRPr="00CD3859">
        <w:rPr>
          <w:rFonts w:ascii="Calibri Light" w:hAnsi="Calibri Light" w:cs="Arial"/>
        </w:rPr>
        <w:t xml:space="preserve">evelopment </w:t>
      </w:r>
      <w:r w:rsidRPr="00CD3859">
        <w:rPr>
          <w:rFonts w:ascii="Calibri Light" w:hAnsi="Calibri Light" w:cs="Arial"/>
        </w:rPr>
        <w:t>G</w:t>
      </w:r>
      <w:r w:rsidR="003B404E" w:rsidRPr="00CD3859">
        <w:rPr>
          <w:rFonts w:ascii="Calibri Light" w:hAnsi="Calibri Light" w:cs="Arial"/>
        </w:rPr>
        <w:t>oal</w:t>
      </w:r>
      <w:r w:rsidR="008B6BAD" w:rsidRPr="00CD3859">
        <w:rPr>
          <w:rFonts w:ascii="Calibri Light" w:hAnsi="Calibri Light" w:cs="Arial"/>
        </w:rPr>
        <w:t xml:space="preserve"> (MDG)</w:t>
      </w:r>
      <w:r w:rsidRPr="00CD3859">
        <w:rPr>
          <w:rFonts w:ascii="Calibri Light" w:hAnsi="Calibri Light" w:cs="Arial"/>
        </w:rPr>
        <w:t xml:space="preserve"> targets</w:t>
      </w:r>
      <w:r w:rsidR="00817689" w:rsidRPr="00CD3859">
        <w:rPr>
          <w:rFonts w:ascii="Calibri Light" w:hAnsi="Calibri Light" w:cs="Arial"/>
        </w:rPr>
        <w:t xml:space="preserve">. </w:t>
      </w:r>
      <w:bookmarkStart w:id="2" w:name="_Hlk530495246"/>
      <w:r w:rsidR="00817689" w:rsidRPr="00CD3859">
        <w:rPr>
          <w:rFonts w:ascii="Calibri Light" w:hAnsi="Calibri Light" w:cs="Arial"/>
        </w:rPr>
        <w:t>It</w:t>
      </w:r>
      <w:r w:rsidRPr="00CD3859">
        <w:rPr>
          <w:rFonts w:ascii="Calibri Light" w:hAnsi="Calibri Light" w:cs="Arial"/>
        </w:rPr>
        <w:t xml:space="preserve"> ranked </w:t>
      </w:r>
      <w:r w:rsidR="005F553F" w:rsidRPr="00CD3859">
        <w:rPr>
          <w:rFonts w:ascii="Calibri Light" w:hAnsi="Calibri Light" w:cs="Arial"/>
        </w:rPr>
        <w:t>7</w:t>
      </w:r>
      <w:r w:rsidR="005D7A89" w:rsidRPr="00CD3859">
        <w:rPr>
          <w:rFonts w:ascii="Calibri Light" w:hAnsi="Calibri Light" w:cs="Arial"/>
        </w:rPr>
        <w:t>6</w:t>
      </w:r>
      <w:r w:rsidR="005F553F" w:rsidRPr="00CD3859">
        <w:rPr>
          <w:rFonts w:ascii="Calibri Light" w:hAnsi="Calibri Light" w:cs="Arial"/>
        </w:rPr>
        <w:t xml:space="preserve"> among 188 countries and territories in the 201</w:t>
      </w:r>
      <w:r w:rsidR="00F03D7F" w:rsidRPr="00CD3859">
        <w:rPr>
          <w:rFonts w:ascii="Calibri Light" w:hAnsi="Calibri Light" w:cs="Arial"/>
        </w:rPr>
        <w:t>8</w:t>
      </w:r>
      <w:r w:rsidR="005F553F" w:rsidRPr="00CD3859">
        <w:rPr>
          <w:rFonts w:ascii="Calibri Light" w:hAnsi="Calibri Light" w:cs="Arial"/>
        </w:rPr>
        <w:t xml:space="preserve"> Human Development Index.</w:t>
      </w:r>
      <w:bookmarkEnd w:id="2"/>
      <w:r w:rsidR="00B63A36" w:rsidRPr="00CD3859">
        <w:rPr>
          <w:rStyle w:val="FootnoteReference"/>
          <w:rFonts w:ascii="Calibri Light" w:hAnsi="Calibri Light" w:cs="Arial"/>
        </w:rPr>
        <w:footnoteReference w:id="2"/>
      </w:r>
      <w:r w:rsidR="005F553F" w:rsidRPr="00CD3859">
        <w:rPr>
          <w:rFonts w:ascii="Calibri Light" w:hAnsi="Calibri Light" w:cs="Arial"/>
        </w:rPr>
        <w:t xml:space="preserve"> </w:t>
      </w:r>
      <w:r w:rsidR="006D4FBB" w:rsidRPr="00CD3859">
        <w:rPr>
          <w:rFonts w:ascii="Calibri Light" w:hAnsi="Calibri Light" w:cs="Arial"/>
        </w:rPr>
        <w:t xml:space="preserve">While the overall outlook is positive, there are challenges. </w:t>
      </w:r>
      <w:r w:rsidR="00781AC0" w:rsidRPr="00CD3859">
        <w:rPr>
          <w:rFonts w:ascii="Calibri Light" w:hAnsi="Calibri Light" w:cs="Arial"/>
        </w:rPr>
        <w:t>Political unce</w:t>
      </w:r>
      <w:r w:rsidR="00781AC0" w:rsidRPr="00140E5F">
        <w:rPr>
          <w:rFonts w:ascii="Calibri Light" w:hAnsi="Calibri Light" w:cs="Arial"/>
        </w:rPr>
        <w:t>rtainty risks delaying governance and economic reforms, in turn adversely impact</w:t>
      </w:r>
      <w:r w:rsidR="008964A4" w:rsidRPr="00140E5F">
        <w:rPr>
          <w:rFonts w:ascii="Calibri Light" w:hAnsi="Calibri Light" w:cs="Arial"/>
        </w:rPr>
        <w:t>ing on</w:t>
      </w:r>
      <w:r w:rsidR="00781AC0" w:rsidRPr="00140E5F">
        <w:rPr>
          <w:rFonts w:ascii="Calibri Light" w:hAnsi="Calibri Light" w:cs="Arial"/>
        </w:rPr>
        <w:t xml:space="preserve"> both growth and poverty reduction. </w:t>
      </w:r>
      <w:r w:rsidR="00320A40" w:rsidRPr="00140E5F">
        <w:rPr>
          <w:rFonts w:ascii="Calibri Light" w:hAnsi="Calibri Light" w:cs="Arial"/>
        </w:rPr>
        <w:t xml:space="preserve">While poverty is in decline, nearly one quarter of the population lives just above the poverty line. Poverty and vulnerability are geographically concentrated, in provinces such as Uva </w:t>
      </w:r>
      <w:r w:rsidR="003B404E" w:rsidRPr="00140E5F">
        <w:rPr>
          <w:rFonts w:ascii="Calibri Light" w:hAnsi="Calibri Light" w:cs="Arial"/>
        </w:rPr>
        <w:t>and</w:t>
      </w:r>
      <w:r w:rsidR="00320A40" w:rsidRPr="00140E5F">
        <w:rPr>
          <w:rFonts w:ascii="Calibri Light" w:hAnsi="Calibri Light" w:cs="Arial"/>
        </w:rPr>
        <w:t xml:space="preserve"> the former </w:t>
      </w:r>
      <w:r w:rsidR="003B404E" w:rsidRPr="00140E5F">
        <w:rPr>
          <w:rFonts w:ascii="Calibri Light" w:hAnsi="Calibri Light" w:cs="Arial"/>
        </w:rPr>
        <w:t>war</w:t>
      </w:r>
      <w:r w:rsidR="00320A40" w:rsidRPr="00140E5F">
        <w:rPr>
          <w:rFonts w:ascii="Calibri Light" w:hAnsi="Calibri Light" w:cs="Arial"/>
        </w:rPr>
        <w:t xml:space="preserve">-affected North and East. </w:t>
      </w:r>
      <w:r w:rsidR="003B404E" w:rsidRPr="00140E5F">
        <w:rPr>
          <w:rFonts w:ascii="Calibri Light" w:hAnsi="Calibri Light" w:cs="Arial"/>
        </w:rPr>
        <w:t>In a</w:t>
      </w:r>
      <w:r w:rsidR="00302687" w:rsidRPr="00140E5F">
        <w:rPr>
          <w:rFonts w:ascii="Calibri Light" w:hAnsi="Calibri Light" w:cs="Arial"/>
        </w:rPr>
        <w:t>ddition</w:t>
      </w:r>
      <w:r w:rsidR="003B404E" w:rsidRPr="00140E5F">
        <w:rPr>
          <w:rFonts w:ascii="Calibri Light" w:hAnsi="Calibri Light" w:cs="Arial"/>
        </w:rPr>
        <w:t xml:space="preserve"> to</w:t>
      </w:r>
      <w:r w:rsidR="00302687" w:rsidRPr="00140E5F">
        <w:rPr>
          <w:rFonts w:ascii="Calibri Light" w:hAnsi="Calibri Light" w:cs="Arial"/>
        </w:rPr>
        <w:t xml:space="preserve"> the geographic disparities, there are group-based or horizontal disparities and inequalities, such as those of women, young people, the elderly, disabled and ethnic minorities.</w:t>
      </w:r>
      <w:r w:rsidR="006F075B" w:rsidRPr="00140E5F">
        <w:rPr>
          <w:rStyle w:val="FootnoteReference"/>
          <w:rFonts w:ascii="Calibri Light" w:hAnsi="Calibri Light" w:cs="Arial"/>
        </w:rPr>
        <w:footnoteReference w:id="3"/>
      </w:r>
      <w:r w:rsidR="00302687" w:rsidRPr="00140E5F">
        <w:rPr>
          <w:rFonts w:ascii="Calibri Light" w:hAnsi="Calibri Light" w:cs="Arial"/>
        </w:rPr>
        <w:t xml:space="preserve"> </w:t>
      </w:r>
    </w:p>
    <w:p w14:paraId="4B5E359A" w14:textId="77777777" w:rsidR="00817689" w:rsidRPr="00140E5F" w:rsidRDefault="00817689" w:rsidP="001560AE">
      <w:pPr>
        <w:spacing w:after="0" w:line="240" w:lineRule="auto"/>
        <w:jc w:val="both"/>
        <w:rPr>
          <w:rFonts w:ascii="Calibri Light" w:hAnsi="Calibri Light" w:cs="Arial"/>
        </w:rPr>
      </w:pPr>
    </w:p>
    <w:p w14:paraId="3A0078B7" w14:textId="23E29C15" w:rsidR="00945674" w:rsidRPr="00140E5F" w:rsidRDefault="00317A70" w:rsidP="00565BAB">
      <w:pPr>
        <w:rPr>
          <w:rFonts w:ascii="Calibri Light" w:hAnsi="Calibri Light"/>
        </w:rPr>
      </w:pPr>
      <w:r w:rsidRPr="00140E5F">
        <w:rPr>
          <w:rFonts w:ascii="Calibri Light" w:hAnsi="Calibri Light"/>
        </w:rPr>
        <w:t xml:space="preserve">Sri Lanka has experienced some forward momentum on the democratization spectrum in recent </w:t>
      </w:r>
      <w:r w:rsidR="00A80C0B" w:rsidRPr="00140E5F">
        <w:rPr>
          <w:rFonts w:ascii="Calibri Light" w:hAnsi="Calibri Light"/>
        </w:rPr>
        <w:t>years</w:t>
      </w:r>
      <w:r w:rsidRPr="00140E5F">
        <w:rPr>
          <w:rFonts w:ascii="Calibri Light" w:hAnsi="Calibri Light"/>
        </w:rPr>
        <w:t xml:space="preserve">. </w:t>
      </w:r>
      <w:r w:rsidR="00945674" w:rsidRPr="00140E5F">
        <w:rPr>
          <w:rFonts w:ascii="Calibri Light" w:hAnsi="Calibri Light"/>
        </w:rPr>
        <w:t xml:space="preserve">At the same time, commitments to reform have been diluted by </w:t>
      </w:r>
      <w:r w:rsidR="00F22C20" w:rsidRPr="00140E5F">
        <w:rPr>
          <w:rFonts w:ascii="Calibri Light" w:hAnsi="Calibri Light"/>
        </w:rPr>
        <w:t xml:space="preserve">the slow pace of implementation or inaction, </w:t>
      </w:r>
      <w:r w:rsidR="00945674" w:rsidRPr="00140E5F">
        <w:rPr>
          <w:rFonts w:ascii="Calibri Light" w:hAnsi="Calibri Light"/>
        </w:rPr>
        <w:t>incidences of corruption and abuse of power. Without sufficient tangible improvements in people’s lives, analysts fear that the window of opportunity for greater democratization will close.</w:t>
      </w:r>
    </w:p>
    <w:p w14:paraId="52E32D34" w14:textId="757FCB12" w:rsidR="00B06592" w:rsidRPr="00140E5F" w:rsidRDefault="00F22C20" w:rsidP="0054476A">
      <w:pPr>
        <w:spacing w:before="120" w:after="120" w:line="240" w:lineRule="auto"/>
        <w:jc w:val="both"/>
        <w:rPr>
          <w:rFonts w:ascii="Calibri Light" w:hAnsi="Calibri Light"/>
        </w:rPr>
      </w:pPr>
      <w:r w:rsidRPr="00140E5F">
        <w:rPr>
          <w:rFonts w:ascii="Calibri Light" w:hAnsi="Calibri Light"/>
        </w:rPr>
        <w:t>The 19</w:t>
      </w:r>
      <w:r w:rsidRPr="00140E5F">
        <w:rPr>
          <w:rFonts w:ascii="Calibri Light" w:hAnsi="Calibri Light"/>
          <w:vertAlign w:val="superscript"/>
        </w:rPr>
        <w:t>th</w:t>
      </w:r>
      <w:r w:rsidRPr="00140E5F">
        <w:rPr>
          <w:rFonts w:ascii="Calibri Light" w:hAnsi="Calibri Light"/>
        </w:rPr>
        <w:t xml:space="preserve"> Amendment to the Constitution </w:t>
      </w:r>
      <w:r w:rsidR="008964A4" w:rsidRPr="00140E5F">
        <w:rPr>
          <w:rFonts w:ascii="Calibri Light" w:hAnsi="Calibri Light"/>
        </w:rPr>
        <w:t xml:space="preserve">in 2015 </w:t>
      </w:r>
      <w:r w:rsidRPr="00140E5F">
        <w:rPr>
          <w:rFonts w:ascii="Calibri Light" w:hAnsi="Calibri Light"/>
        </w:rPr>
        <w:t>resulted in greater checks and balances between the executive, legislative and judicial arms of government</w:t>
      </w:r>
      <w:r w:rsidR="00CE66A1" w:rsidRPr="00140E5F">
        <w:rPr>
          <w:rFonts w:ascii="Calibri Light" w:hAnsi="Calibri Light"/>
        </w:rPr>
        <w:t xml:space="preserve">. The Amendment also brought about </w:t>
      </w:r>
      <w:r w:rsidRPr="00140E5F">
        <w:rPr>
          <w:rFonts w:ascii="Calibri Light" w:hAnsi="Calibri Light"/>
        </w:rPr>
        <w:t>greater independence to existing commissions such as the Human Rights Commission</w:t>
      </w:r>
      <w:r w:rsidR="00243D02" w:rsidRPr="00140E5F">
        <w:rPr>
          <w:rFonts w:ascii="Calibri Light" w:hAnsi="Calibri Light"/>
        </w:rPr>
        <w:t xml:space="preserve"> (HRC)</w:t>
      </w:r>
      <w:r w:rsidRPr="00140E5F">
        <w:rPr>
          <w:rFonts w:ascii="Calibri Light" w:hAnsi="Calibri Light"/>
        </w:rPr>
        <w:t xml:space="preserve">, National Police Commission </w:t>
      </w:r>
      <w:r w:rsidR="00243D02" w:rsidRPr="00140E5F">
        <w:rPr>
          <w:rFonts w:ascii="Calibri Light" w:hAnsi="Calibri Light"/>
        </w:rPr>
        <w:t xml:space="preserve">(NPC) </w:t>
      </w:r>
      <w:r w:rsidRPr="00140E5F">
        <w:rPr>
          <w:rFonts w:ascii="Calibri Light" w:hAnsi="Calibri Light"/>
        </w:rPr>
        <w:t>and Commission to Investigate Allegations of Bribery or Corruption</w:t>
      </w:r>
      <w:r w:rsidR="008964A4" w:rsidRPr="00140E5F">
        <w:rPr>
          <w:rFonts w:ascii="Calibri Light" w:hAnsi="Calibri Light"/>
        </w:rPr>
        <w:t xml:space="preserve">. It also </w:t>
      </w:r>
      <w:r w:rsidRPr="00140E5F">
        <w:rPr>
          <w:rFonts w:ascii="Calibri Light" w:hAnsi="Calibri Light"/>
        </w:rPr>
        <w:t>introduc</w:t>
      </w:r>
      <w:r w:rsidR="008964A4" w:rsidRPr="00140E5F">
        <w:rPr>
          <w:rFonts w:ascii="Calibri Light" w:hAnsi="Calibri Light"/>
        </w:rPr>
        <w:t xml:space="preserve">ed </w:t>
      </w:r>
      <w:r w:rsidRPr="00140E5F">
        <w:rPr>
          <w:rFonts w:ascii="Calibri Light" w:hAnsi="Calibri Light"/>
        </w:rPr>
        <w:t>new commissions such as the National Procurement Commission</w:t>
      </w:r>
      <w:r w:rsidR="00213674" w:rsidRPr="00140E5F">
        <w:rPr>
          <w:rFonts w:ascii="Calibri Light" w:hAnsi="Calibri Light"/>
        </w:rPr>
        <w:t xml:space="preserve"> and the Audit Service Commission</w:t>
      </w:r>
      <w:r w:rsidRPr="00140E5F">
        <w:rPr>
          <w:rFonts w:ascii="Calibri Light" w:hAnsi="Calibri Light"/>
        </w:rPr>
        <w:t>, as well as recogni</w:t>
      </w:r>
      <w:r w:rsidR="008964A4" w:rsidRPr="00140E5F">
        <w:rPr>
          <w:rFonts w:ascii="Calibri Light" w:hAnsi="Calibri Light"/>
        </w:rPr>
        <w:t>zed</w:t>
      </w:r>
      <w:r w:rsidRPr="00140E5F">
        <w:rPr>
          <w:rFonts w:ascii="Calibri Light" w:hAnsi="Calibri Light"/>
        </w:rPr>
        <w:t xml:space="preserve"> the Right to Information </w:t>
      </w:r>
      <w:r w:rsidR="00243D02" w:rsidRPr="00140E5F">
        <w:rPr>
          <w:rFonts w:ascii="Calibri Light" w:hAnsi="Calibri Light"/>
        </w:rPr>
        <w:t xml:space="preserve">(RTI) </w:t>
      </w:r>
      <w:r w:rsidRPr="00140E5F">
        <w:rPr>
          <w:rFonts w:ascii="Calibri Light" w:hAnsi="Calibri Light"/>
        </w:rPr>
        <w:t xml:space="preserve">as a fundamental right. </w:t>
      </w:r>
    </w:p>
    <w:p w14:paraId="3F23DDCC" w14:textId="114A78F2" w:rsidR="00945674" w:rsidRPr="00140E5F" w:rsidRDefault="009646A7" w:rsidP="0054476A">
      <w:pPr>
        <w:spacing w:before="120" w:after="120" w:line="240" w:lineRule="auto"/>
        <w:jc w:val="both"/>
        <w:rPr>
          <w:rFonts w:ascii="Calibri Light" w:hAnsi="Calibri Light"/>
        </w:rPr>
      </w:pPr>
      <w:r w:rsidRPr="00140E5F">
        <w:rPr>
          <w:rFonts w:ascii="Calibri Light" w:hAnsi="Calibri Light"/>
        </w:rPr>
        <w:t>Parliamentary reforms commencing in late 2015</w:t>
      </w:r>
      <w:r w:rsidR="004420E6" w:rsidRPr="00140E5F">
        <w:rPr>
          <w:rFonts w:ascii="Calibri Light" w:hAnsi="Calibri Light"/>
        </w:rPr>
        <w:t>,</w:t>
      </w:r>
      <w:r w:rsidRPr="00140E5F">
        <w:rPr>
          <w:rFonts w:ascii="Calibri Light" w:hAnsi="Calibri Light"/>
        </w:rPr>
        <w:t xml:space="preserve"> resulted in the establishment of Sectoral Oversight Committees </w:t>
      </w:r>
      <w:r w:rsidR="00243D02" w:rsidRPr="00140E5F">
        <w:rPr>
          <w:rFonts w:ascii="Calibri Light" w:hAnsi="Calibri Light"/>
        </w:rPr>
        <w:t>and</w:t>
      </w:r>
      <w:r w:rsidRPr="00140E5F">
        <w:rPr>
          <w:rFonts w:ascii="Calibri Light" w:hAnsi="Calibri Light"/>
        </w:rPr>
        <w:t xml:space="preserve"> a Public Finance Committee </w:t>
      </w:r>
      <w:r w:rsidR="004420E6" w:rsidRPr="00140E5F">
        <w:rPr>
          <w:rFonts w:ascii="Calibri Light" w:hAnsi="Calibri Light"/>
        </w:rPr>
        <w:t>for the first time.</w:t>
      </w:r>
      <w:r w:rsidRPr="00140E5F">
        <w:rPr>
          <w:rFonts w:ascii="Calibri Light" w:hAnsi="Calibri Light"/>
        </w:rPr>
        <w:t xml:space="preserve"> </w:t>
      </w:r>
      <w:r w:rsidR="00CE66A1" w:rsidRPr="00140E5F">
        <w:rPr>
          <w:rFonts w:ascii="Calibri Light" w:hAnsi="Calibri Light"/>
        </w:rPr>
        <w:t>R</w:t>
      </w:r>
      <w:r w:rsidR="00E77F8D" w:rsidRPr="00140E5F">
        <w:rPr>
          <w:rFonts w:ascii="Calibri Light" w:hAnsi="Calibri Light"/>
        </w:rPr>
        <w:t xml:space="preserve">evisions to Standing Orders </w:t>
      </w:r>
      <w:r w:rsidR="00CE66A1" w:rsidRPr="00140E5F">
        <w:rPr>
          <w:rFonts w:ascii="Calibri Light" w:hAnsi="Calibri Light"/>
        </w:rPr>
        <w:t>in 2017 enabl</w:t>
      </w:r>
      <w:r w:rsidR="00243D02" w:rsidRPr="00140E5F">
        <w:rPr>
          <w:rFonts w:ascii="Calibri Light" w:hAnsi="Calibri Light"/>
        </w:rPr>
        <w:t>e</w:t>
      </w:r>
      <w:r w:rsidR="00CE66A1" w:rsidRPr="00140E5F">
        <w:rPr>
          <w:rFonts w:ascii="Calibri Light" w:hAnsi="Calibri Light"/>
        </w:rPr>
        <w:t xml:space="preserve"> </w:t>
      </w:r>
      <w:r w:rsidR="00CA7127" w:rsidRPr="00140E5F">
        <w:rPr>
          <w:rFonts w:ascii="Calibri Light" w:hAnsi="Calibri Light"/>
        </w:rPr>
        <w:t>i</w:t>
      </w:r>
      <w:r w:rsidR="00CA7127" w:rsidRPr="00140E5F">
        <w:rPr>
          <w:rFonts w:ascii="Calibri Light" w:hAnsi="Calibri Light"/>
          <w:i/>
        </w:rPr>
        <w:t>nter alia</w:t>
      </w:r>
      <w:r w:rsidR="00CA7127" w:rsidRPr="00140E5F">
        <w:rPr>
          <w:rFonts w:ascii="Calibri Light" w:hAnsi="Calibri Light"/>
        </w:rPr>
        <w:t xml:space="preserve"> </w:t>
      </w:r>
      <w:r w:rsidR="00E77F8D" w:rsidRPr="00140E5F">
        <w:rPr>
          <w:rFonts w:ascii="Calibri Light" w:hAnsi="Calibri Light"/>
        </w:rPr>
        <w:t>public broadcasting of committee proceedings</w:t>
      </w:r>
      <w:r w:rsidR="00CA7127" w:rsidRPr="00140E5F">
        <w:rPr>
          <w:rFonts w:ascii="Calibri Light" w:hAnsi="Calibri Light"/>
        </w:rPr>
        <w:t>.</w:t>
      </w:r>
      <w:r w:rsidR="00E77F8D" w:rsidRPr="00140E5F">
        <w:rPr>
          <w:rFonts w:ascii="Calibri Light" w:hAnsi="Calibri Light"/>
        </w:rPr>
        <w:t xml:space="preserve"> </w:t>
      </w:r>
      <w:r w:rsidR="00CA7127" w:rsidRPr="00140E5F">
        <w:rPr>
          <w:rFonts w:ascii="Calibri Light" w:hAnsi="Calibri Light"/>
        </w:rPr>
        <w:t>T</w:t>
      </w:r>
      <w:r w:rsidR="00E77F8D" w:rsidRPr="00140E5F">
        <w:rPr>
          <w:rFonts w:ascii="Calibri Light" w:hAnsi="Calibri Light"/>
        </w:rPr>
        <w:t xml:space="preserve">he adoption of </w:t>
      </w:r>
      <w:r w:rsidR="00CE66A1" w:rsidRPr="00140E5F">
        <w:rPr>
          <w:rFonts w:ascii="Calibri Light" w:hAnsi="Calibri Light"/>
        </w:rPr>
        <w:t>a Code</w:t>
      </w:r>
      <w:r w:rsidR="00E77F8D" w:rsidRPr="00140E5F">
        <w:rPr>
          <w:rFonts w:ascii="Calibri Light" w:hAnsi="Calibri Light"/>
        </w:rPr>
        <w:t xml:space="preserve"> of Conduct for Parliamentarians</w:t>
      </w:r>
      <w:r w:rsidR="00CA7127" w:rsidRPr="00140E5F">
        <w:rPr>
          <w:rFonts w:ascii="Calibri Light" w:hAnsi="Calibri Light"/>
        </w:rPr>
        <w:t xml:space="preserve"> is also noteworthy</w:t>
      </w:r>
      <w:r w:rsidR="00E77F8D" w:rsidRPr="00140E5F">
        <w:rPr>
          <w:rFonts w:ascii="Calibri Light" w:hAnsi="Calibri Light"/>
        </w:rPr>
        <w:t xml:space="preserve">. </w:t>
      </w:r>
      <w:r w:rsidR="00945674" w:rsidRPr="00140E5F">
        <w:rPr>
          <w:rFonts w:ascii="Calibri Light" w:hAnsi="Calibri Light"/>
        </w:rPr>
        <w:t xml:space="preserve">At the same time, many individual elected representatives do not live up to their legislative, oversight and representative roles, and have </w:t>
      </w:r>
      <w:r w:rsidR="00195A45">
        <w:rPr>
          <w:rFonts w:ascii="Calibri Light" w:hAnsi="Calibri Light"/>
        </w:rPr>
        <w:t>insufficient</w:t>
      </w:r>
      <w:r w:rsidR="00195A45" w:rsidRPr="00140E5F">
        <w:rPr>
          <w:rFonts w:ascii="Calibri Light" w:hAnsi="Calibri Light"/>
        </w:rPr>
        <w:t xml:space="preserve"> </w:t>
      </w:r>
      <w:r w:rsidR="00945674" w:rsidRPr="00140E5F">
        <w:rPr>
          <w:rFonts w:ascii="Calibri Light" w:hAnsi="Calibri Light"/>
        </w:rPr>
        <w:t xml:space="preserve">knowledge of </w:t>
      </w:r>
      <w:r w:rsidR="00CE66A1" w:rsidRPr="00140E5F">
        <w:rPr>
          <w:rFonts w:ascii="Calibri Light" w:hAnsi="Calibri Light"/>
        </w:rPr>
        <w:t>Parliamentary procedure</w:t>
      </w:r>
      <w:r w:rsidR="00CA7127" w:rsidRPr="00140E5F">
        <w:rPr>
          <w:rFonts w:ascii="Calibri Light" w:hAnsi="Calibri Light"/>
        </w:rPr>
        <w:t xml:space="preserve"> and protocol</w:t>
      </w:r>
      <w:r w:rsidR="00C33495">
        <w:rPr>
          <w:rFonts w:ascii="Calibri Light" w:hAnsi="Calibri Light"/>
        </w:rPr>
        <w:t xml:space="preserve"> as well as institutional support</w:t>
      </w:r>
      <w:r w:rsidR="00945674" w:rsidRPr="00140E5F">
        <w:rPr>
          <w:rFonts w:ascii="Calibri Light" w:hAnsi="Calibri Light"/>
        </w:rPr>
        <w:t>. On many occasions, the Parliament has become a forum for divisive politics, including identity politics.</w:t>
      </w:r>
    </w:p>
    <w:p w14:paraId="088D4044" w14:textId="4345BA9D" w:rsidR="004E5F78" w:rsidRPr="00140E5F" w:rsidRDefault="00243D02" w:rsidP="0054476A">
      <w:pPr>
        <w:spacing w:before="120" w:after="120" w:line="240" w:lineRule="auto"/>
        <w:jc w:val="both"/>
        <w:rPr>
          <w:rFonts w:ascii="Calibri Light" w:eastAsia="Times New Roman" w:hAnsi="Calibri Light" w:cs="Arial"/>
        </w:rPr>
      </w:pPr>
      <w:r w:rsidRPr="00140E5F">
        <w:rPr>
          <w:rFonts w:ascii="Calibri Light" w:eastAsia="Times New Roman" w:hAnsi="Calibri Light" w:cs="Arial"/>
        </w:rPr>
        <w:t>The appointment of members to Commissions upon the recommendation of the Constitutional Council under</w:t>
      </w:r>
      <w:r w:rsidR="007538A6" w:rsidRPr="00140E5F">
        <w:rPr>
          <w:rFonts w:ascii="Calibri Light" w:eastAsia="Times New Roman" w:hAnsi="Calibri Light" w:cs="Arial"/>
        </w:rPr>
        <w:t xml:space="preserve"> </w:t>
      </w:r>
      <w:r w:rsidRPr="00140E5F">
        <w:rPr>
          <w:rFonts w:ascii="Calibri Light" w:eastAsia="Times New Roman" w:hAnsi="Calibri Light" w:cs="Arial"/>
        </w:rPr>
        <w:t xml:space="preserve">the </w:t>
      </w:r>
      <w:r w:rsidR="007538A6" w:rsidRPr="00140E5F">
        <w:rPr>
          <w:rFonts w:ascii="Calibri Light" w:eastAsia="Times New Roman" w:hAnsi="Calibri Light" w:cs="Arial"/>
        </w:rPr>
        <w:t>19</w:t>
      </w:r>
      <w:r w:rsidR="007538A6" w:rsidRPr="00140E5F">
        <w:rPr>
          <w:rFonts w:ascii="Calibri Light" w:eastAsia="Times New Roman" w:hAnsi="Calibri Light" w:cs="Arial"/>
          <w:vertAlign w:val="superscript"/>
        </w:rPr>
        <w:t>th</w:t>
      </w:r>
      <w:r w:rsidR="007538A6" w:rsidRPr="00140E5F">
        <w:rPr>
          <w:rFonts w:ascii="Calibri Light" w:eastAsia="Times New Roman" w:hAnsi="Calibri Light" w:cs="Arial"/>
        </w:rPr>
        <w:t xml:space="preserve"> Amendment</w:t>
      </w:r>
      <w:r w:rsidRPr="00140E5F">
        <w:rPr>
          <w:rFonts w:ascii="Calibri Light" w:eastAsia="Times New Roman" w:hAnsi="Calibri Light" w:cs="Arial"/>
        </w:rPr>
        <w:t>,</w:t>
      </w:r>
      <w:r w:rsidR="007538A6" w:rsidRPr="00140E5F">
        <w:rPr>
          <w:rFonts w:ascii="Calibri Light" w:eastAsia="Times New Roman" w:hAnsi="Calibri Light" w:cs="Arial"/>
        </w:rPr>
        <w:t xml:space="preserve"> </w:t>
      </w:r>
      <w:r w:rsidRPr="00140E5F">
        <w:rPr>
          <w:rFonts w:ascii="Calibri Light" w:eastAsia="Times New Roman" w:hAnsi="Calibri Light" w:cs="Arial"/>
        </w:rPr>
        <w:t>as well as t</w:t>
      </w:r>
      <w:r w:rsidR="007538A6" w:rsidRPr="00140E5F">
        <w:rPr>
          <w:rFonts w:ascii="Calibri Light" w:eastAsia="Times New Roman" w:hAnsi="Calibri Light" w:cs="Arial"/>
        </w:rPr>
        <w:t xml:space="preserve">he enactment of the Right to Information Act </w:t>
      </w:r>
      <w:r w:rsidRPr="00140E5F">
        <w:rPr>
          <w:rFonts w:ascii="Calibri Light" w:eastAsia="Times New Roman" w:hAnsi="Calibri Light" w:cs="Arial"/>
        </w:rPr>
        <w:t xml:space="preserve">in 2016 which led to the </w:t>
      </w:r>
      <w:r w:rsidR="007538A6" w:rsidRPr="00140E5F">
        <w:rPr>
          <w:rFonts w:ascii="Calibri Light" w:eastAsia="Times New Roman" w:hAnsi="Calibri Light" w:cs="Arial"/>
        </w:rPr>
        <w:t>establish</w:t>
      </w:r>
      <w:r w:rsidRPr="00140E5F">
        <w:rPr>
          <w:rFonts w:ascii="Calibri Light" w:eastAsia="Times New Roman" w:hAnsi="Calibri Light" w:cs="Arial"/>
        </w:rPr>
        <w:t>ment of the</w:t>
      </w:r>
      <w:r w:rsidR="007538A6" w:rsidRPr="00140E5F">
        <w:rPr>
          <w:rFonts w:ascii="Calibri Light" w:eastAsia="Times New Roman" w:hAnsi="Calibri Light" w:cs="Arial"/>
        </w:rPr>
        <w:t xml:space="preserve"> RTI Commission</w:t>
      </w:r>
      <w:r w:rsidRPr="00140E5F">
        <w:rPr>
          <w:rFonts w:ascii="Calibri Light" w:eastAsia="Times New Roman" w:hAnsi="Calibri Light" w:cs="Arial"/>
        </w:rPr>
        <w:t xml:space="preserve">, has resulted in </w:t>
      </w:r>
      <w:r w:rsidR="00CA7127" w:rsidRPr="00140E5F">
        <w:rPr>
          <w:rFonts w:ascii="Calibri Light" w:eastAsia="Times New Roman" w:hAnsi="Calibri Light" w:cs="Arial"/>
        </w:rPr>
        <w:t>incremental</w:t>
      </w:r>
      <w:r w:rsidRPr="00140E5F">
        <w:rPr>
          <w:rFonts w:ascii="Calibri Light" w:eastAsia="Times New Roman" w:hAnsi="Calibri Light" w:cs="Arial"/>
        </w:rPr>
        <w:t xml:space="preserve"> improvements </w:t>
      </w:r>
      <w:r w:rsidR="00CA7127" w:rsidRPr="00140E5F">
        <w:rPr>
          <w:rFonts w:ascii="Calibri Light" w:eastAsia="Times New Roman" w:hAnsi="Calibri Light" w:cs="Arial"/>
        </w:rPr>
        <w:t xml:space="preserve">in </w:t>
      </w:r>
      <w:r w:rsidRPr="00140E5F">
        <w:rPr>
          <w:rFonts w:ascii="Calibri Light" w:eastAsia="Times New Roman" w:hAnsi="Calibri Light" w:cs="Arial"/>
        </w:rPr>
        <w:t>protecti</w:t>
      </w:r>
      <w:r w:rsidR="00CA7127" w:rsidRPr="00140E5F">
        <w:rPr>
          <w:rFonts w:ascii="Calibri Light" w:eastAsia="Times New Roman" w:hAnsi="Calibri Light" w:cs="Arial"/>
        </w:rPr>
        <w:t>o</w:t>
      </w:r>
      <w:r w:rsidRPr="00140E5F">
        <w:rPr>
          <w:rFonts w:ascii="Calibri Light" w:eastAsia="Times New Roman" w:hAnsi="Calibri Light" w:cs="Arial"/>
        </w:rPr>
        <w:t>n</w:t>
      </w:r>
      <w:r w:rsidR="00CA7127" w:rsidRPr="00140E5F">
        <w:rPr>
          <w:rFonts w:ascii="Calibri Light" w:eastAsia="Times New Roman" w:hAnsi="Calibri Light" w:cs="Arial"/>
        </w:rPr>
        <w:t xml:space="preserve"> of</w:t>
      </w:r>
      <w:r w:rsidRPr="00140E5F">
        <w:rPr>
          <w:rFonts w:ascii="Calibri Light" w:eastAsia="Times New Roman" w:hAnsi="Calibri Light" w:cs="Arial"/>
        </w:rPr>
        <w:t xml:space="preserve"> human rights, </w:t>
      </w:r>
      <w:r w:rsidR="00CA7127" w:rsidRPr="00140E5F">
        <w:rPr>
          <w:rFonts w:ascii="Calibri Light" w:eastAsia="Times New Roman" w:hAnsi="Calibri Light" w:cs="Arial"/>
        </w:rPr>
        <w:t xml:space="preserve">the </w:t>
      </w:r>
      <w:r w:rsidRPr="00140E5F">
        <w:rPr>
          <w:rFonts w:ascii="Calibri Light" w:eastAsia="Times New Roman" w:hAnsi="Calibri Light" w:cs="Arial"/>
        </w:rPr>
        <w:t xml:space="preserve">rule of law, and transparency and accountability of executive agencies. </w:t>
      </w:r>
      <w:r w:rsidR="00945674" w:rsidRPr="00140E5F">
        <w:rPr>
          <w:rFonts w:ascii="Calibri Light" w:eastAsia="Times New Roman" w:hAnsi="Calibri Light" w:cs="Arial"/>
        </w:rPr>
        <w:t>At the same time, there</w:t>
      </w:r>
      <w:r w:rsidRPr="00140E5F">
        <w:rPr>
          <w:rFonts w:ascii="Calibri Light" w:eastAsia="Times New Roman" w:hAnsi="Calibri Light" w:cs="Arial"/>
        </w:rPr>
        <w:t xml:space="preserve"> i</w:t>
      </w:r>
      <w:r w:rsidR="00945674" w:rsidRPr="00140E5F">
        <w:rPr>
          <w:rFonts w:ascii="Calibri Light" w:eastAsia="Times New Roman" w:hAnsi="Calibri Light" w:cs="Arial"/>
        </w:rPr>
        <w:t xml:space="preserve">s a critical need to further </w:t>
      </w:r>
      <w:r w:rsidR="0021017A" w:rsidRPr="00140E5F">
        <w:rPr>
          <w:rFonts w:ascii="Calibri Light" w:eastAsia="Times New Roman" w:hAnsi="Calibri Light" w:cs="Arial"/>
        </w:rPr>
        <w:t>strengthen</w:t>
      </w:r>
      <w:r w:rsidR="00945674" w:rsidRPr="00140E5F">
        <w:rPr>
          <w:rFonts w:ascii="Calibri Light" w:eastAsia="Times New Roman" w:hAnsi="Calibri Light" w:cs="Arial"/>
        </w:rPr>
        <w:t xml:space="preserve"> these </w:t>
      </w:r>
      <w:r w:rsidR="00CA7127" w:rsidRPr="00140E5F">
        <w:rPr>
          <w:rFonts w:ascii="Calibri Light" w:eastAsia="Times New Roman" w:hAnsi="Calibri Light" w:cs="Arial"/>
        </w:rPr>
        <w:t>commissions</w:t>
      </w:r>
      <w:r w:rsidR="00945674" w:rsidRPr="00140E5F">
        <w:rPr>
          <w:rFonts w:ascii="Calibri Light" w:eastAsia="Times New Roman" w:hAnsi="Calibri Light" w:cs="Arial"/>
        </w:rPr>
        <w:t>, particularly with regard to how they reach</w:t>
      </w:r>
      <w:r w:rsidR="0085165A">
        <w:rPr>
          <w:rFonts w:ascii="Calibri Light" w:eastAsia="Times New Roman" w:hAnsi="Calibri Light" w:cs="Arial"/>
        </w:rPr>
        <w:t xml:space="preserve"> out</w:t>
      </w:r>
      <w:r w:rsidR="00945674" w:rsidRPr="00140E5F">
        <w:rPr>
          <w:rFonts w:ascii="Calibri Light" w:eastAsia="Times New Roman" w:hAnsi="Calibri Light" w:cs="Arial"/>
        </w:rPr>
        <w:t xml:space="preserve"> </w:t>
      </w:r>
      <w:r w:rsidR="0021017A" w:rsidRPr="00140E5F">
        <w:rPr>
          <w:rFonts w:ascii="Calibri Light" w:eastAsia="Times New Roman" w:hAnsi="Calibri Light" w:cs="Arial"/>
        </w:rPr>
        <w:t xml:space="preserve">to </w:t>
      </w:r>
      <w:r w:rsidR="00945674" w:rsidRPr="00140E5F">
        <w:rPr>
          <w:rFonts w:ascii="Calibri Light" w:eastAsia="Times New Roman" w:hAnsi="Calibri Light" w:cs="Arial"/>
        </w:rPr>
        <w:t xml:space="preserve">those most at risk, and </w:t>
      </w:r>
      <w:r w:rsidR="0021017A" w:rsidRPr="00140E5F">
        <w:rPr>
          <w:rFonts w:ascii="Calibri Light" w:eastAsia="Times New Roman" w:hAnsi="Calibri Light" w:cs="Arial"/>
        </w:rPr>
        <w:t>develop</w:t>
      </w:r>
      <w:r w:rsidR="0085165A">
        <w:rPr>
          <w:rFonts w:ascii="Calibri Light" w:eastAsia="Times New Roman" w:hAnsi="Calibri Light" w:cs="Arial"/>
        </w:rPr>
        <w:t>/strengthen</w:t>
      </w:r>
      <w:r w:rsidR="0021017A" w:rsidRPr="00140E5F">
        <w:rPr>
          <w:rFonts w:ascii="Calibri Light" w:eastAsia="Times New Roman" w:hAnsi="Calibri Light" w:cs="Arial"/>
        </w:rPr>
        <w:t xml:space="preserve"> their </w:t>
      </w:r>
      <w:r w:rsidR="0085165A">
        <w:rPr>
          <w:rFonts w:ascii="Calibri Light" w:eastAsia="Times New Roman" w:hAnsi="Calibri Light" w:cs="Arial"/>
        </w:rPr>
        <w:t xml:space="preserve">independence and </w:t>
      </w:r>
      <w:r w:rsidR="00945674" w:rsidRPr="00140E5F">
        <w:rPr>
          <w:rFonts w:ascii="Calibri Light" w:eastAsia="Times New Roman" w:hAnsi="Calibri Light" w:cs="Arial"/>
        </w:rPr>
        <w:t>resilien</w:t>
      </w:r>
      <w:r w:rsidR="0021017A" w:rsidRPr="00140E5F">
        <w:rPr>
          <w:rFonts w:ascii="Calibri Light" w:eastAsia="Times New Roman" w:hAnsi="Calibri Light" w:cs="Arial"/>
        </w:rPr>
        <w:t>ce</w:t>
      </w:r>
      <w:r w:rsidR="00945674" w:rsidRPr="00140E5F">
        <w:rPr>
          <w:rFonts w:ascii="Calibri Light" w:eastAsia="Times New Roman" w:hAnsi="Calibri Light" w:cs="Arial"/>
        </w:rPr>
        <w:t xml:space="preserve"> to political shifts and </w:t>
      </w:r>
      <w:r w:rsidR="00945674" w:rsidRPr="00140E5F">
        <w:rPr>
          <w:rFonts w:ascii="Calibri Light" w:eastAsia="Times New Roman" w:hAnsi="Calibri Light" w:cs="Arial"/>
        </w:rPr>
        <w:lastRenderedPageBreak/>
        <w:t>shocks.</w:t>
      </w:r>
      <w:r w:rsidR="00CA7127" w:rsidRPr="00140E5F">
        <w:rPr>
          <w:rFonts w:ascii="Calibri Light" w:eastAsia="Times New Roman" w:hAnsi="Calibri Light" w:cs="Arial"/>
        </w:rPr>
        <w:t xml:space="preserve"> The lack of adequate financial, human and infrastructure resources, as well as constitutional and legislative constraints on their powers and functions, is a constant impediment to these commissions realizing their full potential in comparison to comparative institutions in the region and beyond.  </w:t>
      </w:r>
      <w:r w:rsidR="00945674" w:rsidRPr="00140E5F">
        <w:rPr>
          <w:rFonts w:ascii="Calibri Light" w:eastAsia="Times New Roman" w:hAnsi="Calibri Light" w:cs="Arial"/>
        </w:rPr>
        <w:t xml:space="preserve"> </w:t>
      </w:r>
    </w:p>
    <w:p w14:paraId="6ED01798" w14:textId="710EA112" w:rsidR="00576090" w:rsidRPr="00140E5F" w:rsidRDefault="00576090" w:rsidP="00945674">
      <w:pPr>
        <w:spacing w:line="240" w:lineRule="auto"/>
        <w:jc w:val="both"/>
        <w:rPr>
          <w:rFonts w:ascii="Calibri Light" w:hAnsi="Calibri Light" w:cs="Arial"/>
        </w:rPr>
      </w:pPr>
      <w:r w:rsidRPr="00140E5F">
        <w:rPr>
          <w:rFonts w:ascii="Calibri Light" w:hAnsi="Calibri Light"/>
        </w:rPr>
        <w:t>Sri Lanka marks 9 years since the end of its 3 decades of armed conflict. The war claimed an estimated 100,000 lives. It caused massive and protracted internal and refugee displacement</w:t>
      </w:r>
      <w:r w:rsidR="00E00096" w:rsidRPr="00140E5F">
        <w:rPr>
          <w:rFonts w:ascii="Calibri Light" w:hAnsi="Calibri Light"/>
        </w:rPr>
        <w:t>;</w:t>
      </w:r>
      <w:r w:rsidRPr="00140E5F">
        <w:rPr>
          <w:rFonts w:ascii="Calibri Light" w:hAnsi="Calibri Light"/>
        </w:rPr>
        <w:t xml:space="preserve"> destroyed livelihoods, public and private assets</w:t>
      </w:r>
      <w:r w:rsidR="00E00096" w:rsidRPr="00140E5F">
        <w:rPr>
          <w:rFonts w:ascii="Calibri Light" w:hAnsi="Calibri Light"/>
        </w:rPr>
        <w:t>;</w:t>
      </w:r>
      <w:r w:rsidRPr="00140E5F">
        <w:rPr>
          <w:rFonts w:ascii="Calibri Light" w:hAnsi="Calibri Light"/>
        </w:rPr>
        <w:t xml:space="preserve"> disrupted services and development</w:t>
      </w:r>
      <w:r w:rsidR="00E00096" w:rsidRPr="00140E5F">
        <w:rPr>
          <w:rFonts w:ascii="Calibri Light" w:hAnsi="Calibri Light"/>
        </w:rPr>
        <w:t>;</w:t>
      </w:r>
      <w:r w:rsidRPr="00140E5F">
        <w:rPr>
          <w:rFonts w:ascii="Calibri Light" w:hAnsi="Calibri Light"/>
        </w:rPr>
        <w:t xml:space="preserve"> separated families, relatives and friends</w:t>
      </w:r>
      <w:r w:rsidR="00E00096" w:rsidRPr="00140E5F">
        <w:rPr>
          <w:rFonts w:ascii="Calibri Light" w:hAnsi="Calibri Light"/>
        </w:rPr>
        <w:t>;</w:t>
      </w:r>
      <w:r w:rsidRPr="00140E5F">
        <w:rPr>
          <w:rFonts w:ascii="Calibri Light" w:hAnsi="Calibri Light"/>
        </w:rPr>
        <w:t xml:space="preserve"> and fueled ethnic grievances and inter-ethnic mistrust. The country has made progress </w:t>
      </w:r>
      <w:r w:rsidRPr="00140E5F">
        <w:rPr>
          <w:rFonts w:ascii="Calibri Light" w:hAnsi="Calibri Light" w:cs="Arial"/>
        </w:rPr>
        <w:t>in rebuilding war-torn areas, resettling internally displaced persons, addressing some conflict-related violations and rights abuses, and initiating processes of trust-building and reconciliation. At the same time, positive trends are offset by a seeming lack of political will for, as well as slow progress on commitments to the UN Human Rights Council (UNHRC) in 2015; a muddled institutional architecture; lack of clear and uniform communication by the two biggest political parties forming the national unity government; and a seeming tendency to prevaricate on the more contentious topic of accountability.</w:t>
      </w:r>
    </w:p>
    <w:p w14:paraId="0FE9EA10" w14:textId="6C2AECE9" w:rsidR="00945674" w:rsidRPr="00140E5F" w:rsidRDefault="00945674" w:rsidP="00945674">
      <w:pPr>
        <w:spacing w:line="240" w:lineRule="auto"/>
        <w:jc w:val="both"/>
        <w:rPr>
          <w:rFonts w:ascii="Calibri Light" w:hAnsi="Calibri Light" w:cs="Arial"/>
        </w:rPr>
      </w:pPr>
      <w:r w:rsidRPr="00140E5F">
        <w:rPr>
          <w:rFonts w:ascii="Calibri Light" w:hAnsi="Calibri Light" w:cs="Arial"/>
        </w:rPr>
        <w:t>The UNHRC resolution 30/1</w:t>
      </w:r>
      <w:r w:rsidR="00B33E7C" w:rsidRPr="00140E5F">
        <w:rPr>
          <w:rFonts w:ascii="Calibri Light" w:hAnsi="Calibri Light" w:cs="Arial"/>
        </w:rPr>
        <w:t xml:space="preserve"> of 2015</w:t>
      </w:r>
      <w:r w:rsidRPr="00140E5F">
        <w:rPr>
          <w:rFonts w:ascii="Calibri Light" w:hAnsi="Calibri Light" w:cs="Arial"/>
        </w:rPr>
        <w:t>, co-sponsored by Sri Lanka, committed to setting-up a commission for truth, justice, reconciliation and non-recurrence</w:t>
      </w:r>
      <w:r w:rsidR="00D70324" w:rsidRPr="00140E5F">
        <w:rPr>
          <w:rFonts w:ascii="Calibri Light" w:hAnsi="Calibri Light" w:cs="Arial"/>
        </w:rPr>
        <w:t>;</w:t>
      </w:r>
      <w:r w:rsidRPr="00140E5F">
        <w:rPr>
          <w:rFonts w:ascii="Calibri Light" w:hAnsi="Calibri Light" w:cs="Arial"/>
        </w:rPr>
        <w:t xml:space="preserve"> an office of missing persons</w:t>
      </w:r>
      <w:r w:rsidR="00D70324" w:rsidRPr="00140E5F">
        <w:rPr>
          <w:rFonts w:ascii="Calibri Light" w:hAnsi="Calibri Light" w:cs="Arial"/>
        </w:rPr>
        <w:t>;</w:t>
      </w:r>
      <w:r w:rsidRPr="00140E5F">
        <w:rPr>
          <w:rFonts w:ascii="Calibri Light" w:hAnsi="Calibri Light" w:cs="Arial"/>
        </w:rPr>
        <w:t xml:space="preserve"> a judicial mechanism with a special counsel involving international lawyers, prosecutors and investigators</w:t>
      </w:r>
      <w:r w:rsidR="00D70324" w:rsidRPr="00140E5F">
        <w:rPr>
          <w:rFonts w:ascii="Calibri Light" w:hAnsi="Calibri Light" w:cs="Arial"/>
        </w:rPr>
        <w:t>;</w:t>
      </w:r>
      <w:r w:rsidRPr="00140E5F">
        <w:rPr>
          <w:rFonts w:ascii="Calibri Light" w:hAnsi="Calibri Light" w:cs="Arial"/>
        </w:rPr>
        <w:t xml:space="preserve"> and an office of reparations. Additionally, it resolved to demilitarize the conflict areas, return land to civilians, promote witness protection and other human rights safeguards, and pursue a political settlement to the conflict through constitutional reform. To-date, progress has been slow and mired in political opposition and the lack of popular support. Only the Office of Missing Persons (OMP) is in place. </w:t>
      </w:r>
    </w:p>
    <w:p w14:paraId="570EFDAB" w14:textId="6C42027D" w:rsidR="00297C58" w:rsidRPr="00140E5F" w:rsidRDefault="00297C58" w:rsidP="00297C58">
      <w:pPr>
        <w:spacing w:line="240" w:lineRule="auto"/>
        <w:jc w:val="both"/>
        <w:rPr>
          <w:rFonts w:ascii="Calibri Light" w:hAnsi="Calibri Light" w:cs="Times New Roman"/>
        </w:rPr>
      </w:pPr>
      <w:r w:rsidRPr="00140E5F">
        <w:rPr>
          <w:rFonts w:ascii="Calibri Light" w:hAnsi="Calibri Light" w:cs="Times New Roman"/>
        </w:rPr>
        <w:t>Impunity for violence committed by state institutions contributes to the lack of trust and confidence in the state. For example, the Special Rapporteur on Torture observed during his visit in 2016 that “…t</w:t>
      </w:r>
      <w:r w:rsidRPr="00140E5F">
        <w:rPr>
          <w:rFonts w:ascii="Calibri Light" w:hAnsi="Calibri Light" w:cs="Times New Roman"/>
          <w:shd w:val="clear" w:color="auto" w:fill="FFFFFF"/>
        </w:rPr>
        <w:t>orture is a common practice inflicted in the course of both regular criminal and national security-related investigations</w:t>
      </w:r>
      <w:r w:rsidR="002026C8" w:rsidRPr="00140E5F">
        <w:rPr>
          <w:rFonts w:ascii="Calibri Light" w:hAnsi="Calibri Light" w:cs="Times New Roman"/>
          <w:shd w:val="clear" w:color="auto" w:fill="FFFFFF"/>
        </w:rPr>
        <w:t>.</w:t>
      </w:r>
      <w:r w:rsidRPr="00140E5F">
        <w:rPr>
          <w:rFonts w:ascii="Calibri Light" w:hAnsi="Calibri Light" w:cs="Times New Roman"/>
          <w:shd w:val="clear" w:color="auto" w:fill="FFFFFF"/>
        </w:rPr>
        <w:t xml:space="preserve">” </w:t>
      </w:r>
      <w:r w:rsidR="002026C8" w:rsidRPr="00140E5F">
        <w:rPr>
          <w:rFonts w:ascii="Calibri Light" w:hAnsi="Calibri Light" w:cs="Times New Roman"/>
          <w:shd w:val="clear" w:color="auto" w:fill="FFFFFF"/>
        </w:rPr>
        <w:t xml:space="preserve">He further states </w:t>
      </w:r>
      <w:r w:rsidRPr="00140E5F">
        <w:rPr>
          <w:rFonts w:ascii="Calibri Light" w:hAnsi="Calibri Light" w:cs="Times New Roman"/>
          <w:shd w:val="clear" w:color="auto" w:fill="FFFFFF"/>
        </w:rPr>
        <w:t>that not only is there impunity for old and new torture cases</w:t>
      </w:r>
      <w:r w:rsidR="002026C8" w:rsidRPr="00140E5F">
        <w:rPr>
          <w:rFonts w:ascii="Calibri Light" w:hAnsi="Calibri Light" w:cs="Times New Roman"/>
          <w:shd w:val="clear" w:color="auto" w:fill="FFFFFF"/>
        </w:rPr>
        <w:t>,</w:t>
      </w:r>
      <w:r w:rsidRPr="00140E5F">
        <w:rPr>
          <w:rFonts w:ascii="Calibri Light" w:hAnsi="Calibri Light" w:cs="Times New Roman"/>
          <w:shd w:val="clear" w:color="auto" w:fill="FFFFFF"/>
        </w:rPr>
        <w:t xml:space="preserve"> but that the criminal justice system may indirectly incentivize it as part of the investigation process.</w:t>
      </w:r>
      <w:r w:rsidRPr="00140E5F">
        <w:rPr>
          <w:rStyle w:val="FootnoteReference"/>
          <w:rFonts w:ascii="Calibri Light" w:hAnsi="Calibri Light" w:cs="Times New Roman"/>
          <w:shd w:val="clear" w:color="auto" w:fill="FFFFFF"/>
        </w:rPr>
        <w:footnoteReference w:id="4"/>
      </w:r>
      <w:r w:rsidRPr="00140E5F">
        <w:rPr>
          <w:rFonts w:ascii="Calibri Light" w:hAnsi="Calibri Light" w:cs="Times New Roman"/>
        </w:rPr>
        <w:t xml:space="preserve"> The justice system is also unable to adequately and sensitively address many of the complaints, including on torture and </w:t>
      </w:r>
      <w:r w:rsidR="002026C8" w:rsidRPr="00140E5F">
        <w:rPr>
          <w:rFonts w:ascii="Calibri Light" w:hAnsi="Calibri Light" w:cs="Times New Roman"/>
        </w:rPr>
        <w:t>sexual and gender</w:t>
      </w:r>
      <w:r w:rsidR="004610F7" w:rsidRPr="00140E5F">
        <w:rPr>
          <w:rFonts w:ascii="Calibri Light" w:hAnsi="Calibri Light" w:cs="Times New Roman"/>
        </w:rPr>
        <w:t xml:space="preserve"> </w:t>
      </w:r>
      <w:r w:rsidR="00B33E7C" w:rsidRPr="00140E5F">
        <w:rPr>
          <w:rFonts w:ascii="Calibri Light" w:hAnsi="Calibri Light" w:cs="Times New Roman"/>
        </w:rPr>
        <w:t>based violence (</w:t>
      </w:r>
      <w:r w:rsidRPr="00140E5F">
        <w:rPr>
          <w:rFonts w:ascii="Calibri Light" w:hAnsi="Calibri Light" w:cs="Times New Roman"/>
        </w:rPr>
        <w:t>SGBV</w:t>
      </w:r>
      <w:r w:rsidR="00B33E7C" w:rsidRPr="00140E5F">
        <w:rPr>
          <w:rFonts w:ascii="Calibri Light" w:hAnsi="Calibri Light" w:cs="Times New Roman"/>
        </w:rPr>
        <w:t>)</w:t>
      </w:r>
      <w:r w:rsidRPr="00140E5F">
        <w:rPr>
          <w:rFonts w:ascii="Calibri Light" w:hAnsi="Calibri Light" w:cs="Times New Roman"/>
        </w:rPr>
        <w:t>. The Special Rapporteur on Independenc</w:t>
      </w:r>
      <w:r w:rsidR="002026C8" w:rsidRPr="00140E5F">
        <w:rPr>
          <w:rFonts w:ascii="Calibri Light" w:hAnsi="Calibri Light" w:cs="Times New Roman"/>
        </w:rPr>
        <w:t xml:space="preserve">e of Judges and Lawyers </w:t>
      </w:r>
      <w:r w:rsidRPr="00140E5F">
        <w:rPr>
          <w:rFonts w:ascii="Calibri Light" w:hAnsi="Calibri Light" w:cs="Times New Roman"/>
        </w:rPr>
        <w:t xml:space="preserve">highlighted </w:t>
      </w:r>
      <w:r w:rsidR="00B33E7C" w:rsidRPr="00140E5F">
        <w:rPr>
          <w:rFonts w:ascii="Calibri Light" w:hAnsi="Calibri Light" w:cs="Times New Roman"/>
        </w:rPr>
        <w:t xml:space="preserve">in 2016 </w:t>
      </w:r>
      <w:r w:rsidRPr="00140E5F">
        <w:rPr>
          <w:rFonts w:ascii="Calibri Light" w:hAnsi="Calibri Light" w:cs="Times New Roman"/>
        </w:rPr>
        <w:t>the shortcomings of the justice sector, including delays in the administration of justice, a politicized judiciary and lack of transparency of the justice sector.</w:t>
      </w:r>
      <w:r w:rsidRPr="00140E5F">
        <w:rPr>
          <w:rStyle w:val="FootnoteReference"/>
          <w:rFonts w:ascii="Calibri Light" w:hAnsi="Calibri Light" w:cs="Times New Roman"/>
        </w:rPr>
        <w:footnoteReference w:id="5"/>
      </w:r>
      <w:r w:rsidRPr="00140E5F">
        <w:rPr>
          <w:rFonts w:ascii="Calibri Light" w:hAnsi="Calibri Light" w:cs="Times New Roman"/>
        </w:rPr>
        <w:t xml:space="preserve"> </w:t>
      </w:r>
    </w:p>
    <w:p w14:paraId="60A8DB42" w14:textId="5946227A" w:rsidR="00E95276" w:rsidRPr="00140E5F" w:rsidRDefault="00AC46B6" w:rsidP="00E95276">
      <w:pPr>
        <w:spacing w:line="240" w:lineRule="auto"/>
        <w:jc w:val="both"/>
        <w:rPr>
          <w:rFonts w:ascii="Calibri Light" w:hAnsi="Calibri Light"/>
        </w:rPr>
      </w:pPr>
      <w:r w:rsidRPr="00140E5F">
        <w:rPr>
          <w:rFonts w:ascii="Calibri Light" w:hAnsi="Calibri Light"/>
        </w:rPr>
        <w:t xml:space="preserve">Sri Lanka has </w:t>
      </w:r>
      <w:r w:rsidR="00E95276" w:rsidRPr="00140E5F">
        <w:rPr>
          <w:rFonts w:ascii="Calibri Light" w:hAnsi="Calibri Light"/>
        </w:rPr>
        <w:t xml:space="preserve">also </w:t>
      </w:r>
      <w:r w:rsidRPr="00140E5F">
        <w:rPr>
          <w:rFonts w:ascii="Calibri Light" w:hAnsi="Calibri Light"/>
        </w:rPr>
        <w:t xml:space="preserve">experienced several waves of racial and religious extremism and </w:t>
      </w:r>
      <w:r w:rsidR="007F4EE8">
        <w:rPr>
          <w:rFonts w:ascii="Calibri Light" w:hAnsi="Calibri Light"/>
        </w:rPr>
        <w:t>violent extremism</w:t>
      </w:r>
      <w:r w:rsidRPr="00140E5F">
        <w:rPr>
          <w:rFonts w:ascii="Calibri Light" w:hAnsi="Calibri Light"/>
        </w:rPr>
        <w:t xml:space="preserve">. </w:t>
      </w:r>
      <w:r w:rsidR="00576090" w:rsidRPr="00140E5F">
        <w:rPr>
          <w:rFonts w:ascii="Calibri Light" w:hAnsi="Calibri Light"/>
        </w:rPr>
        <w:t>I</w:t>
      </w:r>
      <w:r w:rsidRPr="00140E5F">
        <w:rPr>
          <w:rFonts w:ascii="Calibri Light" w:hAnsi="Calibri Light"/>
        </w:rPr>
        <w:t xml:space="preserve">n some cases, incidents of inter-communal and extremist violence point to how communities are mobilized and instigated to violence by ‘outside’ forces with direct and indirect political patronage. It is also clear that large swathes of the country’s population, including critically its Sinhala </w:t>
      </w:r>
      <w:r w:rsidR="00B33E7C" w:rsidRPr="00140E5F">
        <w:rPr>
          <w:rFonts w:ascii="Calibri Light" w:hAnsi="Calibri Light"/>
        </w:rPr>
        <w:t xml:space="preserve">Buddhist </w:t>
      </w:r>
      <w:r w:rsidRPr="00140E5F">
        <w:rPr>
          <w:rFonts w:ascii="Calibri Light" w:hAnsi="Calibri Light"/>
        </w:rPr>
        <w:t>majority population, remain largely unreached or unchanged by post-war peacebuilding and reconciliation efforts.</w:t>
      </w:r>
      <w:r w:rsidR="00E95276" w:rsidRPr="00140E5F">
        <w:rPr>
          <w:rFonts w:ascii="Calibri Light" w:hAnsi="Calibri Light"/>
        </w:rPr>
        <w:t xml:space="preserve"> </w:t>
      </w:r>
      <w:r w:rsidR="00B33E7C" w:rsidRPr="00140E5F">
        <w:rPr>
          <w:rFonts w:ascii="Calibri Light" w:hAnsi="Calibri Light" w:cs="Arial"/>
        </w:rPr>
        <w:t>Notwithstanding a vast reconciliation architecture and numerous donor-funded reconciliation and peacebuilding projects, transforming personal behaviour and inter-personal relations</w:t>
      </w:r>
      <w:r w:rsidR="00576090" w:rsidRPr="00140E5F">
        <w:rPr>
          <w:rFonts w:ascii="Calibri Light" w:hAnsi="Calibri Light" w:cs="Arial"/>
        </w:rPr>
        <w:t xml:space="preserve"> as well as</w:t>
      </w:r>
      <w:r w:rsidR="00B33E7C" w:rsidRPr="00140E5F">
        <w:rPr>
          <w:rFonts w:ascii="Calibri Light" w:hAnsi="Calibri Light" w:cs="Arial"/>
        </w:rPr>
        <w:t xml:space="preserve"> institutional cultures</w:t>
      </w:r>
      <w:r w:rsidR="00576090" w:rsidRPr="00140E5F">
        <w:rPr>
          <w:rFonts w:ascii="Calibri Light" w:hAnsi="Calibri Light" w:cs="Arial"/>
        </w:rPr>
        <w:t xml:space="preserve"> remains a challenge</w:t>
      </w:r>
      <w:r w:rsidR="004F51E4">
        <w:rPr>
          <w:rFonts w:ascii="Calibri Light" w:hAnsi="Calibri Light" w:cs="Arial"/>
        </w:rPr>
        <w:t xml:space="preserve"> for which a suitable strategy is yet to be found</w:t>
      </w:r>
      <w:r w:rsidR="00B33E7C" w:rsidRPr="00140E5F">
        <w:rPr>
          <w:rFonts w:ascii="Calibri Light" w:hAnsi="Calibri Light" w:cs="Arial"/>
        </w:rPr>
        <w:t>.</w:t>
      </w:r>
    </w:p>
    <w:p w14:paraId="0803FDD6" w14:textId="210C0610" w:rsidR="00983D00" w:rsidRPr="00140E5F" w:rsidRDefault="0021017A" w:rsidP="00576090">
      <w:pPr>
        <w:spacing w:before="120" w:after="120" w:line="240" w:lineRule="auto"/>
        <w:jc w:val="both"/>
        <w:rPr>
          <w:rFonts w:ascii="Calibri Light" w:hAnsi="Calibri Light"/>
        </w:rPr>
      </w:pPr>
      <w:r w:rsidRPr="00140E5F">
        <w:rPr>
          <w:rFonts w:ascii="Calibri Light" w:eastAsia="Times New Roman" w:hAnsi="Calibri Light" w:cs="Arial"/>
        </w:rPr>
        <w:t>In general, p</w:t>
      </w:r>
      <w:r w:rsidRPr="00140E5F">
        <w:rPr>
          <w:rFonts w:ascii="Calibri Light" w:hAnsi="Calibri Light"/>
        </w:rPr>
        <w:t xml:space="preserve">ublic sector institutions are inadequately resourced and </w:t>
      </w:r>
      <w:r w:rsidR="002026C8" w:rsidRPr="00140E5F">
        <w:rPr>
          <w:rFonts w:ascii="Calibri Light" w:hAnsi="Calibri Light"/>
        </w:rPr>
        <w:t>un</w:t>
      </w:r>
      <w:r w:rsidRPr="00140E5F">
        <w:rPr>
          <w:rFonts w:ascii="Calibri Light" w:hAnsi="Calibri Light"/>
        </w:rPr>
        <w:t xml:space="preserve">prepared to own and steer policy and programme spaces that provide for multi-stakeholder engagement. Post-colonial public sector reforms have been incoherent and incomplete. Public sector structures are fragmented and disconnected. Systems and procedures remain centralized and supply driven. While constitutional reform remains on the agenda, governance reforms introduced early on, function within </w:t>
      </w:r>
      <w:r w:rsidRPr="00140E5F">
        <w:rPr>
          <w:rFonts w:ascii="Calibri Light" w:hAnsi="Calibri Light"/>
          <w:i/>
        </w:rPr>
        <w:t>de facto</w:t>
      </w:r>
      <w:r w:rsidRPr="00140E5F">
        <w:rPr>
          <w:rFonts w:ascii="Calibri Light" w:hAnsi="Calibri Light"/>
        </w:rPr>
        <w:t xml:space="preserve"> centralized state systems, undermining </w:t>
      </w:r>
      <w:r w:rsidRPr="00140E5F">
        <w:rPr>
          <w:rFonts w:ascii="Calibri Light" w:hAnsi="Calibri Light"/>
        </w:rPr>
        <w:lastRenderedPageBreak/>
        <w:t>their potential to tangibly reach and impact the everyday lives of citizens</w:t>
      </w:r>
      <w:r w:rsidR="002026C8" w:rsidRPr="00140E5F">
        <w:rPr>
          <w:rFonts w:ascii="Calibri Light" w:hAnsi="Calibri Light"/>
        </w:rPr>
        <w:t>, especially those most vulnerable and excluded</w:t>
      </w:r>
      <w:r w:rsidRPr="00140E5F">
        <w:rPr>
          <w:rFonts w:ascii="Calibri Light" w:hAnsi="Calibri Light"/>
        </w:rPr>
        <w:t xml:space="preserve">. </w:t>
      </w:r>
    </w:p>
    <w:p w14:paraId="20961CB1" w14:textId="72A594BC" w:rsidR="0021017A" w:rsidRPr="00140E5F" w:rsidRDefault="0021017A" w:rsidP="00576090">
      <w:pPr>
        <w:spacing w:before="120" w:after="120" w:line="240" w:lineRule="auto"/>
        <w:jc w:val="both"/>
        <w:rPr>
          <w:rFonts w:ascii="Calibri Light" w:hAnsi="Calibri Light"/>
        </w:rPr>
      </w:pPr>
      <w:r w:rsidRPr="00140E5F">
        <w:rPr>
          <w:rFonts w:ascii="Calibri Light" w:hAnsi="Calibri Light"/>
        </w:rPr>
        <w:t xml:space="preserve">At the local level, governance is driven by patronage politics, </w:t>
      </w:r>
      <w:r w:rsidR="00576090" w:rsidRPr="00140E5F">
        <w:rPr>
          <w:rFonts w:ascii="Calibri Light" w:hAnsi="Calibri Light"/>
        </w:rPr>
        <w:t xml:space="preserve">and a </w:t>
      </w:r>
      <w:r w:rsidRPr="00140E5F">
        <w:rPr>
          <w:rFonts w:ascii="Calibri Light" w:hAnsi="Calibri Light"/>
        </w:rPr>
        <w:t>lack of multi-stakeholder partnerships and community engagement. There is increasing inequalit</w:t>
      </w:r>
      <w:r w:rsidR="00576090" w:rsidRPr="00140E5F">
        <w:rPr>
          <w:rFonts w:ascii="Calibri Light" w:hAnsi="Calibri Light"/>
        </w:rPr>
        <w:t>y</w:t>
      </w:r>
      <w:r w:rsidRPr="00140E5F">
        <w:rPr>
          <w:rFonts w:ascii="Calibri Light" w:hAnsi="Calibri Light"/>
        </w:rPr>
        <w:t xml:space="preserve">, </w:t>
      </w:r>
      <w:r w:rsidR="00781FED" w:rsidRPr="00140E5F">
        <w:rPr>
          <w:rFonts w:ascii="Calibri Light" w:hAnsi="Calibri Light"/>
        </w:rPr>
        <w:t xml:space="preserve">particularly </w:t>
      </w:r>
      <w:r w:rsidRPr="00140E5F">
        <w:rPr>
          <w:rFonts w:ascii="Calibri Light" w:hAnsi="Calibri Light"/>
        </w:rPr>
        <w:t xml:space="preserve">with respect to the </w:t>
      </w:r>
      <w:r w:rsidR="00781FED" w:rsidRPr="00140E5F">
        <w:rPr>
          <w:rFonts w:ascii="Calibri Light" w:hAnsi="Calibri Light"/>
        </w:rPr>
        <w:t xml:space="preserve">excluded and </w:t>
      </w:r>
      <w:r w:rsidRPr="00140E5F">
        <w:rPr>
          <w:rFonts w:ascii="Calibri Light" w:hAnsi="Calibri Light"/>
        </w:rPr>
        <w:t>vulnerable accessing quality essential services</w:t>
      </w:r>
      <w:r w:rsidR="00576090" w:rsidRPr="00140E5F">
        <w:rPr>
          <w:rFonts w:ascii="Calibri Light" w:hAnsi="Calibri Light"/>
        </w:rPr>
        <w:t xml:space="preserve">. </w:t>
      </w:r>
      <w:r w:rsidRPr="00140E5F">
        <w:rPr>
          <w:rFonts w:ascii="Calibri Light" w:hAnsi="Calibri Light"/>
        </w:rPr>
        <w:t>The service provision of private sector as well as civil society and community organizations are largely excluded from coordinati</w:t>
      </w:r>
      <w:r w:rsidR="00576090" w:rsidRPr="00140E5F">
        <w:rPr>
          <w:rFonts w:ascii="Calibri Light" w:hAnsi="Calibri Light"/>
        </w:rPr>
        <w:t>on</w:t>
      </w:r>
      <w:r w:rsidRPr="00140E5F">
        <w:rPr>
          <w:rFonts w:ascii="Calibri Light" w:hAnsi="Calibri Light"/>
        </w:rPr>
        <w:t xml:space="preserve"> mechanisms, making local governance a largely public sector affair. Local governance as a process and an outcome is therefore neither integrated in terms of stakeholder actions and interactions</w:t>
      </w:r>
      <w:r w:rsidR="00781FED" w:rsidRPr="00140E5F">
        <w:rPr>
          <w:rFonts w:ascii="Calibri Light" w:hAnsi="Calibri Light"/>
        </w:rPr>
        <w:t>,</w:t>
      </w:r>
      <w:r w:rsidRPr="00140E5F">
        <w:rPr>
          <w:rFonts w:ascii="Calibri Light" w:hAnsi="Calibri Light"/>
        </w:rPr>
        <w:t xml:space="preserve"> nor inclusive in terms of community engagement.</w:t>
      </w:r>
    </w:p>
    <w:p w14:paraId="136135D1" w14:textId="5547D826" w:rsidR="00983D00" w:rsidRPr="00140E5F" w:rsidRDefault="00781FED" w:rsidP="00E95276">
      <w:pPr>
        <w:spacing w:line="240" w:lineRule="auto"/>
        <w:jc w:val="both"/>
        <w:rPr>
          <w:rFonts w:ascii="Calibri Light" w:hAnsi="Calibri Light"/>
        </w:rPr>
      </w:pPr>
      <w:r w:rsidRPr="00140E5F">
        <w:rPr>
          <w:rFonts w:ascii="Calibri Light" w:hAnsi="Calibri Light"/>
        </w:rPr>
        <w:t xml:space="preserve">Despite its impressive track record on social development indicators, </w:t>
      </w:r>
      <w:r w:rsidR="00D602B8" w:rsidRPr="00140E5F">
        <w:rPr>
          <w:rFonts w:ascii="Calibri Light" w:hAnsi="Calibri Light"/>
        </w:rPr>
        <w:t xml:space="preserve">Sri Lanka has since post-independence experienced very low levels of women’s political representation. </w:t>
      </w:r>
      <w:r w:rsidR="00D602B8" w:rsidRPr="00140E5F">
        <w:rPr>
          <w:rFonts w:ascii="Calibri Light" w:hAnsi="Calibri Light" w:cs="Times New Roman"/>
        </w:rPr>
        <w:t xml:space="preserve">Representation of women in Parliament is 5.8%. </w:t>
      </w:r>
      <w:r w:rsidR="00D602B8" w:rsidRPr="00140E5F">
        <w:rPr>
          <w:rFonts w:ascii="Calibri Light" w:hAnsi="Calibri Light"/>
        </w:rPr>
        <w:t>The country is ranked 180 out 189 in the Inter Parliamentary Union ranking of female representation in Parliament.</w:t>
      </w:r>
      <w:r w:rsidR="00D602B8" w:rsidRPr="00140E5F">
        <w:rPr>
          <w:rStyle w:val="FootnoteReference"/>
          <w:rFonts w:ascii="Calibri Light" w:hAnsi="Calibri Light" w:cstheme="minorHAnsi"/>
        </w:rPr>
        <w:footnoteReference w:id="6"/>
      </w:r>
      <w:r w:rsidR="00D602B8" w:rsidRPr="00140E5F">
        <w:rPr>
          <w:rFonts w:ascii="Calibri Light" w:hAnsi="Calibri Light"/>
        </w:rPr>
        <w:t xml:space="preserve"> </w:t>
      </w:r>
      <w:r w:rsidR="00D602B8" w:rsidRPr="00140E5F">
        <w:rPr>
          <w:rFonts w:ascii="Calibri Light" w:hAnsi="Calibri Light" w:cs="Times New Roman"/>
        </w:rPr>
        <w:t xml:space="preserve">As of 2012, </w:t>
      </w:r>
      <w:r w:rsidRPr="00140E5F">
        <w:rPr>
          <w:rFonts w:ascii="Calibri Light" w:hAnsi="Calibri Light" w:cs="Times New Roman"/>
        </w:rPr>
        <w:t>women</w:t>
      </w:r>
      <w:r w:rsidR="00D602B8" w:rsidRPr="00140E5F">
        <w:rPr>
          <w:rFonts w:ascii="Calibri Light" w:hAnsi="Calibri Light" w:cs="Times New Roman"/>
        </w:rPr>
        <w:t xml:space="preserve"> held just 4% of seats in the Provincial Councils. </w:t>
      </w:r>
      <w:r w:rsidR="00E95276" w:rsidRPr="00140E5F">
        <w:rPr>
          <w:rFonts w:ascii="Calibri Light" w:hAnsi="Calibri Light"/>
        </w:rPr>
        <w:t xml:space="preserve">A mandatory 25% quota </w:t>
      </w:r>
      <w:r w:rsidR="00983D00" w:rsidRPr="00140E5F">
        <w:rPr>
          <w:rFonts w:ascii="Calibri Light" w:hAnsi="Calibri Light"/>
        </w:rPr>
        <w:t xml:space="preserve">was applied </w:t>
      </w:r>
      <w:r w:rsidR="00E95276" w:rsidRPr="00140E5F">
        <w:rPr>
          <w:rFonts w:ascii="Calibri Light" w:hAnsi="Calibri Light"/>
        </w:rPr>
        <w:t xml:space="preserve">for women’s representation </w:t>
      </w:r>
      <w:r w:rsidR="00D602B8" w:rsidRPr="00140E5F">
        <w:rPr>
          <w:rFonts w:ascii="Calibri Light" w:hAnsi="Calibri Light"/>
        </w:rPr>
        <w:t>in</w:t>
      </w:r>
      <w:r w:rsidR="00E95276" w:rsidRPr="00140E5F">
        <w:rPr>
          <w:rFonts w:ascii="Calibri Light" w:hAnsi="Calibri Light"/>
        </w:rPr>
        <w:t xml:space="preserve"> local government </w:t>
      </w:r>
      <w:r w:rsidR="00D602B8" w:rsidRPr="00140E5F">
        <w:rPr>
          <w:rFonts w:ascii="Calibri Light" w:hAnsi="Calibri Light"/>
        </w:rPr>
        <w:t xml:space="preserve">authorities </w:t>
      </w:r>
      <w:r w:rsidR="00E95276" w:rsidRPr="00140E5F">
        <w:rPr>
          <w:rFonts w:ascii="Calibri Light" w:hAnsi="Calibri Light"/>
        </w:rPr>
        <w:t>at the 2018 elections</w:t>
      </w:r>
      <w:r w:rsidR="00BC4CEA">
        <w:rPr>
          <w:rFonts w:ascii="Calibri Light" w:hAnsi="Calibri Light"/>
        </w:rPr>
        <w:t>, which is a significant step towards gender equality in political representation</w:t>
      </w:r>
      <w:r w:rsidR="00F05126" w:rsidRPr="00140E5F">
        <w:rPr>
          <w:rFonts w:ascii="Calibri Light" w:hAnsi="Calibri Light"/>
        </w:rPr>
        <w:t xml:space="preserve">. </w:t>
      </w:r>
      <w:r w:rsidR="00493532" w:rsidRPr="00140E5F">
        <w:rPr>
          <w:rFonts w:ascii="Calibri Light" w:hAnsi="Calibri Light"/>
        </w:rPr>
        <w:t xml:space="preserve">The final outcome saw women winning over 1,807 seats (21%). Despite the introduction of a mandatory quota, women won the stipulated 25% of seats in only 59 out of 340 local authorities. Only 7 of 340 local authorities have appointed a female mayor or chairperson. </w:t>
      </w:r>
      <w:r w:rsidR="00F05126" w:rsidRPr="00140E5F">
        <w:rPr>
          <w:rFonts w:ascii="Calibri Light" w:hAnsi="Calibri Light"/>
        </w:rPr>
        <w:t>I</w:t>
      </w:r>
      <w:r w:rsidR="00E95276" w:rsidRPr="00140E5F">
        <w:rPr>
          <w:rFonts w:ascii="Calibri Light" w:hAnsi="Calibri Light"/>
        </w:rPr>
        <w:t xml:space="preserve">t remains to be seen how this </w:t>
      </w:r>
      <w:r w:rsidR="00493532" w:rsidRPr="00140E5F">
        <w:rPr>
          <w:rFonts w:ascii="Calibri Light" w:hAnsi="Calibri Light"/>
        </w:rPr>
        <w:t xml:space="preserve">outcome </w:t>
      </w:r>
      <w:r w:rsidR="00E95276" w:rsidRPr="00140E5F">
        <w:rPr>
          <w:rFonts w:ascii="Calibri Light" w:hAnsi="Calibri Light"/>
        </w:rPr>
        <w:t>will translate into meaningful representation of women in local govern</w:t>
      </w:r>
      <w:r w:rsidR="00BC4CEA">
        <w:rPr>
          <w:rFonts w:ascii="Calibri Light" w:hAnsi="Calibri Light"/>
        </w:rPr>
        <w:t>ment</w:t>
      </w:r>
      <w:r w:rsidR="00983D00" w:rsidRPr="00140E5F">
        <w:rPr>
          <w:rFonts w:ascii="Calibri Light" w:hAnsi="Calibri Light"/>
        </w:rPr>
        <w:t>,</w:t>
      </w:r>
      <w:r w:rsidR="00E95276" w:rsidRPr="00140E5F">
        <w:rPr>
          <w:rFonts w:ascii="Calibri Light" w:hAnsi="Calibri Light"/>
        </w:rPr>
        <w:t xml:space="preserve"> within what is largely a male-dominated, patronage-based political party system. </w:t>
      </w:r>
      <w:r w:rsidR="00BC4CEA">
        <w:rPr>
          <w:rFonts w:ascii="Calibri Light" w:hAnsi="Calibri Light"/>
        </w:rPr>
        <w:t xml:space="preserve">Sustained capacity development support will be needed for newly elected women and men to effectively execute their role and functions as local government councilors. </w:t>
      </w:r>
    </w:p>
    <w:p w14:paraId="030FEEEB" w14:textId="77777777" w:rsidR="00983D00" w:rsidRPr="00140E5F" w:rsidRDefault="00E95276" w:rsidP="00E95276">
      <w:pPr>
        <w:spacing w:line="240" w:lineRule="auto"/>
        <w:jc w:val="both"/>
        <w:rPr>
          <w:rFonts w:ascii="Calibri Light" w:hAnsi="Calibri Light"/>
        </w:rPr>
      </w:pPr>
      <w:r w:rsidRPr="00140E5F">
        <w:rPr>
          <w:rFonts w:ascii="Calibri Light" w:hAnsi="Calibri Light"/>
        </w:rPr>
        <w:t>Women in Sri Lanka have been disproportionately impacted by the war, and face more challenges in post-war recovery, given pre-existent vulnerabilities and fewer opportunities to participate in decisions that impact them. Given that the war ended militarily, without a formal peace process and peace settlement, women also lost out on the opportunit</w:t>
      </w:r>
      <w:r w:rsidR="00983D00" w:rsidRPr="00140E5F">
        <w:rPr>
          <w:rFonts w:ascii="Calibri Light" w:hAnsi="Calibri Light"/>
        </w:rPr>
        <w:t>y</w:t>
      </w:r>
      <w:r w:rsidRPr="00140E5F">
        <w:rPr>
          <w:rFonts w:ascii="Calibri Light" w:hAnsi="Calibri Light"/>
        </w:rPr>
        <w:t xml:space="preserve"> to advocate for their needs and participate in post-war reform processes</w:t>
      </w:r>
      <w:r w:rsidR="00983D00" w:rsidRPr="00140E5F">
        <w:rPr>
          <w:rFonts w:ascii="Calibri Light" w:hAnsi="Calibri Light"/>
        </w:rPr>
        <w:t>. Hence, t</w:t>
      </w:r>
      <w:r w:rsidRPr="00140E5F">
        <w:rPr>
          <w:rFonts w:ascii="Calibri Light" w:hAnsi="Calibri Light"/>
        </w:rPr>
        <w:t xml:space="preserve">hese processes lack critical gender perspectives. </w:t>
      </w:r>
    </w:p>
    <w:p w14:paraId="48F04B51" w14:textId="4F4A503E" w:rsidR="00E95276" w:rsidRPr="00140E5F" w:rsidRDefault="00E95276" w:rsidP="00E95276">
      <w:pPr>
        <w:spacing w:line="240" w:lineRule="auto"/>
        <w:jc w:val="both"/>
        <w:rPr>
          <w:rFonts w:ascii="Calibri Light" w:hAnsi="Calibri Light"/>
        </w:rPr>
      </w:pPr>
      <w:r w:rsidRPr="00140E5F">
        <w:rPr>
          <w:rFonts w:ascii="Calibri Light" w:hAnsi="Calibri Light" w:cs="Times New Roman"/>
        </w:rPr>
        <w:t xml:space="preserve">In addition, a broader culture of violence, particularly sexual and gender-based violence, </w:t>
      </w:r>
      <w:r w:rsidR="003049C3" w:rsidRPr="00140E5F">
        <w:rPr>
          <w:rFonts w:ascii="Calibri Light" w:hAnsi="Calibri Light" w:cs="Times New Roman"/>
        </w:rPr>
        <w:t>continues</w:t>
      </w:r>
      <w:r w:rsidRPr="00140E5F">
        <w:rPr>
          <w:rFonts w:ascii="Calibri Light" w:hAnsi="Calibri Light" w:cs="Times New Roman"/>
        </w:rPr>
        <w:t xml:space="preserve"> with little accountability for perpetrators of violence.</w:t>
      </w:r>
      <w:r w:rsidRPr="00140E5F">
        <w:rPr>
          <w:rStyle w:val="FootnoteReference"/>
          <w:rFonts w:ascii="Calibri Light" w:hAnsi="Calibri Light" w:cs="Times New Roman"/>
        </w:rPr>
        <w:footnoteReference w:id="7"/>
      </w:r>
      <w:r w:rsidRPr="00140E5F">
        <w:rPr>
          <w:rFonts w:ascii="Calibri Light" w:hAnsi="Calibri Light" w:cs="Times New Roman"/>
        </w:rPr>
        <w:t xml:space="preserve"> While t</w:t>
      </w:r>
      <w:r w:rsidR="003049C3" w:rsidRPr="00140E5F">
        <w:rPr>
          <w:rFonts w:ascii="Calibri Light" w:hAnsi="Calibri Light" w:cs="Times New Roman"/>
        </w:rPr>
        <w:t xml:space="preserve">he psychological impact of war, </w:t>
      </w:r>
      <w:r w:rsidRPr="00140E5F">
        <w:rPr>
          <w:rFonts w:ascii="Calibri Light" w:hAnsi="Calibri Light" w:cs="Times New Roman"/>
        </w:rPr>
        <w:t>entrenched gender roles, Internally Displaced Persons (IDP) populations</w:t>
      </w:r>
      <w:r w:rsidR="003049C3" w:rsidRPr="00140E5F">
        <w:rPr>
          <w:rFonts w:ascii="Calibri Light" w:hAnsi="Calibri Light" w:cs="Times New Roman"/>
        </w:rPr>
        <w:t>,</w:t>
      </w:r>
      <w:r w:rsidRPr="00140E5F">
        <w:rPr>
          <w:rFonts w:ascii="Calibri Light" w:hAnsi="Calibri Light" w:cs="Times New Roman"/>
        </w:rPr>
        <w:t xml:space="preserve"> as well as </w:t>
      </w:r>
      <w:r w:rsidR="003049C3" w:rsidRPr="00140E5F">
        <w:rPr>
          <w:rFonts w:ascii="Calibri Light" w:hAnsi="Calibri Light" w:cs="Times New Roman"/>
        </w:rPr>
        <w:t xml:space="preserve">the </w:t>
      </w:r>
      <w:r w:rsidRPr="00140E5F">
        <w:rPr>
          <w:rFonts w:ascii="Calibri Light" w:hAnsi="Calibri Light" w:cs="Times New Roman"/>
        </w:rPr>
        <w:t>continued militarized environment contribute to women’s insecurity in the North, it should be noted that overall rates of reporting on violence against women and girls island-wide have also increased.</w:t>
      </w:r>
      <w:r w:rsidRPr="00140E5F">
        <w:rPr>
          <w:rStyle w:val="FootnoteReference"/>
          <w:rFonts w:ascii="Calibri Light" w:hAnsi="Calibri Light" w:cs="Times New Roman"/>
        </w:rPr>
        <w:footnoteReference w:id="8"/>
      </w:r>
      <w:r w:rsidRPr="00140E5F">
        <w:rPr>
          <w:rFonts w:ascii="Calibri Light" w:hAnsi="Calibri Light" w:cs="Times New Roman"/>
        </w:rPr>
        <w:t xml:space="preserve"> </w:t>
      </w:r>
      <w:r w:rsidRPr="00140E5F">
        <w:rPr>
          <w:rFonts w:ascii="Calibri Light" w:hAnsi="Calibri Light"/>
        </w:rPr>
        <w:t>The country is also seeing a surge in conservative values with respect to women’s roles and behaviou</w:t>
      </w:r>
      <w:r w:rsidR="00C95188" w:rsidRPr="00140E5F">
        <w:rPr>
          <w:rFonts w:ascii="Calibri Light" w:hAnsi="Calibri Light"/>
        </w:rPr>
        <w:t>r,</w:t>
      </w:r>
      <w:r w:rsidRPr="00140E5F">
        <w:rPr>
          <w:rFonts w:ascii="Calibri Light" w:hAnsi="Calibri Light"/>
        </w:rPr>
        <w:t xml:space="preserve"> that </w:t>
      </w:r>
      <w:r w:rsidR="00C95188" w:rsidRPr="00140E5F">
        <w:rPr>
          <w:rFonts w:ascii="Calibri Light" w:hAnsi="Calibri Light"/>
        </w:rPr>
        <w:t xml:space="preserve">would </w:t>
      </w:r>
      <w:r w:rsidRPr="00140E5F">
        <w:rPr>
          <w:rFonts w:ascii="Calibri Light" w:hAnsi="Calibri Light"/>
        </w:rPr>
        <w:t xml:space="preserve">seem to go hand in hand with the rising trend in nationalist and extremist rhetoric. </w:t>
      </w:r>
    </w:p>
    <w:p w14:paraId="4586422F" w14:textId="1AA3EFFC" w:rsidR="00E95276" w:rsidRPr="00140E5F" w:rsidRDefault="00E95276" w:rsidP="00E95276">
      <w:pPr>
        <w:spacing w:line="240" w:lineRule="auto"/>
        <w:jc w:val="both"/>
        <w:rPr>
          <w:rFonts w:ascii="Calibri Light" w:eastAsia="Times New Roman" w:hAnsi="Calibri Light" w:cs="Arial"/>
        </w:rPr>
      </w:pPr>
      <w:r w:rsidRPr="00140E5F">
        <w:rPr>
          <w:rFonts w:ascii="Calibri Light" w:eastAsia="Times New Roman" w:hAnsi="Calibri Light" w:cs="Arial"/>
        </w:rPr>
        <w:t xml:space="preserve">Youth have the potential to positively shape Sri Lanka’s governance </w:t>
      </w:r>
      <w:r w:rsidR="00C95188" w:rsidRPr="00140E5F">
        <w:rPr>
          <w:rFonts w:ascii="Calibri Light" w:eastAsia="Times New Roman" w:hAnsi="Calibri Light" w:cs="Arial"/>
        </w:rPr>
        <w:t xml:space="preserve">and peacebuilding </w:t>
      </w:r>
      <w:r w:rsidRPr="00140E5F">
        <w:rPr>
          <w:rFonts w:ascii="Calibri Light" w:eastAsia="Times New Roman" w:hAnsi="Calibri Light" w:cs="Arial"/>
        </w:rPr>
        <w:t xml:space="preserve">trajectory. However, this potential is currently under-utilized. On the one hand, young people have limited opportunities to engage in decision-making. On the other hand, the country’s young people seem disengaged and disinterested in </w:t>
      </w:r>
      <w:r w:rsidR="00BC4CEA">
        <w:rPr>
          <w:rFonts w:ascii="Calibri Light" w:eastAsia="Times New Roman" w:hAnsi="Calibri Light" w:cs="Arial"/>
        </w:rPr>
        <w:t xml:space="preserve">public </w:t>
      </w:r>
      <w:r w:rsidRPr="00140E5F">
        <w:rPr>
          <w:rFonts w:ascii="Calibri Light" w:eastAsia="Times New Roman" w:hAnsi="Calibri Light" w:cs="Arial"/>
        </w:rPr>
        <w:t xml:space="preserve">issues, </w:t>
      </w:r>
      <w:r w:rsidR="00BC4CEA">
        <w:rPr>
          <w:rFonts w:ascii="Calibri Light" w:eastAsia="Times New Roman" w:hAnsi="Calibri Light" w:cs="Arial"/>
        </w:rPr>
        <w:t>apart from</w:t>
      </w:r>
      <w:r w:rsidR="00BC4CEA" w:rsidRPr="00140E5F">
        <w:rPr>
          <w:rFonts w:ascii="Calibri Light" w:eastAsia="Times New Roman" w:hAnsi="Calibri Light" w:cs="Arial"/>
        </w:rPr>
        <w:t xml:space="preserve"> </w:t>
      </w:r>
      <w:r w:rsidRPr="00140E5F">
        <w:rPr>
          <w:rFonts w:ascii="Calibri Light" w:eastAsia="Times New Roman" w:hAnsi="Calibri Light" w:cs="Arial"/>
        </w:rPr>
        <w:t xml:space="preserve">issues such as education and employment that directly </w:t>
      </w:r>
      <w:r w:rsidR="00C95188" w:rsidRPr="00140E5F">
        <w:rPr>
          <w:rFonts w:ascii="Calibri Light" w:eastAsia="Times New Roman" w:hAnsi="Calibri Light" w:cs="Arial"/>
        </w:rPr>
        <w:t>impact on their lives.</w:t>
      </w:r>
      <w:r w:rsidR="00C95188" w:rsidRPr="00140E5F">
        <w:rPr>
          <w:rStyle w:val="FootnoteReference"/>
          <w:rFonts w:ascii="Calibri Light" w:eastAsia="Times New Roman" w:hAnsi="Calibri Light" w:cs="Arial"/>
        </w:rPr>
        <w:footnoteReference w:id="9"/>
      </w:r>
      <w:r w:rsidRPr="00140E5F">
        <w:rPr>
          <w:rFonts w:ascii="Calibri Light" w:eastAsia="Times New Roman" w:hAnsi="Calibri Light" w:cs="Arial"/>
        </w:rPr>
        <w:t xml:space="preserve"> As a generation with a lived memory of the war, young people are largely mistrustful of each other, and have limited sustained opportunities to interact, dialogue and reconcile. This combination of </w:t>
      </w:r>
      <w:r w:rsidRPr="00140E5F">
        <w:rPr>
          <w:rFonts w:ascii="Calibri Light" w:eastAsia="Times New Roman" w:hAnsi="Calibri Light" w:cs="Arial"/>
        </w:rPr>
        <w:lastRenderedPageBreak/>
        <w:t>disenchantment, disenfranchisement and suspicion of others can make young people more susceptible to violent ideologies.</w:t>
      </w:r>
    </w:p>
    <w:p w14:paraId="4AA5E428" w14:textId="426E722B" w:rsidR="00E95276" w:rsidRDefault="00E95276" w:rsidP="00E95276">
      <w:pPr>
        <w:spacing w:line="240" w:lineRule="auto"/>
        <w:jc w:val="both"/>
        <w:rPr>
          <w:rFonts w:ascii="Calibri Light" w:hAnsi="Calibri Light"/>
        </w:rPr>
      </w:pPr>
      <w:r w:rsidRPr="00140E5F">
        <w:rPr>
          <w:rFonts w:ascii="Calibri Light" w:hAnsi="Calibri Light"/>
        </w:rPr>
        <w:t xml:space="preserve">The </w:t>
      </w:r>
      <w:r w:rsidR="00E37361" w:rsidRPr="00140E5F">
        <w:rPr>
          <w:rFonts w:ascii="Calibri Light" w:hAnsi="Calibri Light"/>
        </w:rPr>
        <w:t xml:space="preserve">UN’s </w:t>
      </w:r>
      <w:r w:rsidRPr="00140E5F">
        <w:rPr>
          <w:rFonts w:ascii="Calibri Light" w:hAnsi="Calibri Light"/>
        </w:rPr>
        <w:t xml:space="preserve">Peacebuilding Context Assessment (2015) identifies governance deficits driving conflict in Sri Lanka. Without doubt, there is important work done and to be done to rebuild trust between different ethnic and other identity groups, to facilitate greater understanding, interaction and inter-dependence between them, and to promote greater tolerance for diversity and pluralism in Sri Lankan society. At the same time, the role of institutions cannot be ignored or neglected. While people-to-people peacebuilding actions are critical, there is also important work that remains to be done in dealing with the root, proxy and consequences of the conflict in a credible and meaningful way, as well as in strengthening institutions at multi-levels to become more inclusive, responsive and accountable, in order to also rebuild the trust between the state and all its citizens. </w:t>
      </w:r>
    </w:p>
    <w:p w14:paraId="221EC0C7" w14:textId="23E2A8BE" w:rsidR="00080899" w:rsidRDefault="00080899" w:rsidP="00E95276">
      <w:pPr>
        <w:spacing w:line="240" w:lineRule="auto"/>
        <w:jc w:val="both"/>
        <w:rPr>
          <w:rFonts w:ascii="Calibri Light" w:hAnsi="Calibri Light"/>
        </w:rPr>
      </w:pPr>
      <w:r w:rsidRPr="00140E5F">
        <w:rPr>
          <w:rFonts w:ascii="Calibri Light" w:hAnsi="Calibri Light" w:cs="Times"/>
          <w:lang w:val="en-GB"/>
        </w:rPr>
        <w:t>The underlying causes of the country’s climate and disaster vulnerability include gaps in institutional capacities</w:t>
      </w:r>
      <w:r w:rsidR="00031D02">
        <w:rPr>
          <w:rFonts w:ascii="Calibri Light" w:hAnsi="Calibri Light" w:cs="Times"/>
          <w:lang w:val="en-GB"/>
        </w:rPr>
        <w:t xml:space="preserve"> and </w:t>
      </w:r>
      <w:r w:rsidRPr="00140E5F">
        <w:rPr>
          <w:rFonts w:ascii="Calibri Light" w:hAnsi="Calibri Light" w:cs="Times"/>
          <w:lang w:val="en-GB"/>
        </w:rPr>
        <w:t>policy coordination</w:t>
      </w:r>
      <w:r w:rsidR="00031D02">
        <w:rPr>
          <w:rFonts w:ascii="Calibri Light" w:hAnsi="Calibri Light" w:cs="Times"/>
          <w:lang w:val="en-GB"/>
        </w:rPr>
        <w:t>,</w:t>
      </w:r>
      <w:r w:rsidRPr="00140E5F">
        <w:rPr>
          <w:rStyle w:val="FootnoteReference"/>
          <w:rFonts w:ascii="Calibri Light" w:hAnsi="Calibri Light" w:cs="Ottawa-Normal"/>
          <w:lang w:val="en-GB"/>
        </w:rPr>
        <w:footnoteReference w:id="10"/>
      </w:r>
      <w:r w:rsidR="00031D02">
        <w:rPr>
          <w:rFonts w:ascii="Calibri Light" w:hAnsi="Calibri Light" w:cs="Times"/>
          <w:lang w:val="en-GB"/>
        </w:rPr>
        <w:t xml:space="preserve"> as well as political influence over decision-making.</w:t>
      </w:r>
      <w:r w:rsidRPr="00140E5F">
        <w:rPr>
          <w:rFonts w:ascii="Calibri Light" w:hAnsi="Calibri Light" w:cs="Ottawa-Normal"/>
          <w:lang w:val="en-GB"/>
        </w:rPr>
        <w:t xml:space="preserve"> This is partly due to the proliferation of parallel institutions which make coordination difficult even with good intentions, but even more so because of the lack of a culture of cross-sectoral policy coordination in general, and a lack of experience in integrating environmental, climate and disaster considerations into development planning in particular. Overlapping mandates keep institutions from taking action. This situation is compounded by a general lack of formal oversight mechanisms of activities impacting the country’s natural resource base, as well as the lack of implementation/enforcement of laws, policies and mechanisms which are in place, such as environmental impact assessments.  Similarly, there is inadequate public and civil society involvement in advocacy and oversight processes, also owing to the general lack of information and knowledge of climate change impacts and adaptation possibilities.</w:t>
      </w:r>
    </w:p>
    <w:p w14:paraId="592EBFA0" w14:textId="20F644FB" w:rsidR="00E95276" w:rsidRPr="00140E5F" w:rsidRDefault="003541B9" w:rsidP="00E95276">
      <w:pPr>
        <w:spacing w:after="0" w:line="240" w:lineRule="auto"/>
        <w:jc w:val="both"/>
        <w:rPr>
          <w:rFonts w:ascii="Calibri Light" w:hAnsi="Calibri Light"/>
        </w:rPr>
      </w:pPr>
      <w:r w:rsidRPr="00140E5F">
        <w:rPr>
          <w:rFonts w:ascii="Calibri Light" w:hAnsi="Calibri Light" w:cs="Arial"/>
        </w:rPr>
        <w:t>Sustainable Development Goal (</w:t>
      </w:r>
      <w:r w:rsidR="00A85E1F" w:rsidRPr="00140E5F">
        <w:rPr>
          <w:rFonts w:ascii="Calibri Light" w:hAnsi="Calibri Light"/>
        </w:rPr>
        <w:t>SDG</w:t>
      </w:r>
      <w:r w:rsidRPr="00140E5F">
        <w:rPr>
          <w:rFonts w:ascii="Calibri Light" w:hAnsi="Calibri Light"/>
        </w:rPr>
        <w:t>)</w:t>
      </w:r>
      <w:r w:rsidR="00A85E1F" w:rsidRPr="00140E5F">
        <w:rPr>
          <w:rFonts w:ascii="Calibri Light" w:hAnsi="Calibri Light"/>
        </w:rPr>
        <w:t xml:space="preserve"> 16 on Peace, Justice and Strong Institutions underscores the importance of effective, accountable and inclusive institutions at all levels, as both a development aim as well as a necessary foundation for achieving </w:t>
      </w:r>
      <w:r w:rsidR="00BC4CEA">
        <w:rPr>
          <w:rFonts w:ascii="Calibri Light" w:hAnsi="Calibri Light"/>
        </w:rPr>
        <w:t xml:space="preserve">the other SDGs and </w:t>
      </w:r>
      <w:r w:rsidR="00E06F55">
        <w:rPr>
          <w:rFonts w:ascii="Calibri Light" w:hAnsi="Calibri Light"/>
        </w:rPr>
        <w:t>overall objective of</w:t>
      </w:r>
      <w:r w:rsidR="00E06F55" w:rsidRPr="00140E5F">
        <w:rPr>
          <w:rFonts w:ascii="Calibri Light" w:hAnsi="Calibri Light"/>
        </w:rPr>
        <w:t xml:space="preserve"> </w:t>
      </w:r>
      <w:r w:rsidR="00A85E1F" w:rsidRPr="00140E5F">
        <w:rPr>
          <w:rFonts w:ascii="Calibri Light" w:hAnsi="Calibri Light"/>
        </w:rPr>
        <w:t xml:space="preserve">the 2030 </w:t>
      </w:r>
      <w:r w:rsidR="00235DF6" w:rsidRPr="00140E5F">
        <w:rPr>
          <w:rFonts w:ascii="Calibri Light" w:hAnsi="Calibri Light"/>
        </w:rPr>
        <w:t xml:space="preserve">Global </w:t>
      </w:r>
      <w:r w:rsidR="00A85E1F" w:rsidRPr="00140E5F">
        <w:rPr>
          <w:rFonts w:ascii="Calibri Light" w:hAnsi="Calibri Light"/>
        </w:rPr>
        <w:t xml:space="preserve">Development Agenda. </w:t>
      </w:r>
      <w:r w:rsidR="00E95276" w:rsidRPr="00140E5F">
        <w:rPr>
          <w:rFonts w:ascii="Calibri Light" w:hAnsi="Calibri Light" w:cs="Arial"/>
        </w:rPr>
        <w:t xml:space="preserve">The </w:t>
      </w:r>
      <w:r w:rsidR="00964667" w:rsidRPr="00140E5F">
        <w:rPr>
          <w:rFonts w:ascii="Calibri Light" w:hAnsi="Calibri Light" w:cs="Arial"/>
        </w:rPr>
        <w:t>SDGs</w:t>
      </w:r>
      <w:r w:rsidR="00E95276" w:rsidRPr="00140E5F">
        <w:rPr>
          <w:rFonts w:ascii="Calibri Light" w:hAnsi="Calibri Light" w:cs="Arial"/>
        </w:rPr>
        <w:t xml:space="preserve"> are multi-sectoral in nature</w:t>
      </w:r>
      <w:r w:rsidRPr="00140E5F">
        <w:rPr>
          <w:rFonts w:ascii="Calibri Light" w:hAnsi="Calibri Light" w:cs="Arial"/>
        </w:rPr>
        <w:t>, a</w:t>
      </w:r>
      <w:r w:rsidR="00E95276" w:rsidRPr="00140E5F">
        <w:rPr>
          <w:rFonts w:ascii="Calibri Light" w:hAnsi="Calibri Light" w:cs="Arial"/>
        </w:rPr>
        <w:t>nd achieving them requires holistic evidence-based policy, planning, programming and monitoring. To achieve the SDGs, Sri Lanka’s governance institutions at multi levels will need to</w:t>
      </w:r>
      <w:r w:rsidRPr="00140E5F">
        <w:rPr>
          <w:rFonts w:ascii="Calibri Light" w:hAnsi="Calibri Light" w:cs="Arial"/>
        </w:rPr>
        <w:t xml:space="preserve"> drive development actions not </w:t>
      </w:r>
      <w:r w:rsidR="00E95276" w:rsidRPr="00140E5F">
        <w:rPr>
          <w:rFonts w:ascii="Calibri Light" w:hAnsi="Calibri Light" w:cs="Arial"/>
        </w:rPr>
        <w:t xml:space="preserve">only </w:t>
      </w:r>
      <w:r w:rsidRPr="00140E5F">
        <w:rPr>
          <w:rFonts w:ascii="Calibri Light" w:hAnsi="Calibri Light" w:cs="Arial"/>
        </w:rPr>
        <w:t xml:space="preserve">to </w:t>
      </w:r>
      <w:r w:rsidR="00E95276" w:rsidRPr="00140E5F">
        <w:rPr>
          <w:rFonts w:ascii="Calibri Light" w:hAnsi="Calibri Light" w:cs="Arial"/>
        </w:rPr>
        <w:t xml:space="preserve">reach targets, but </w:t>
      </w:r>
      <w:r w:rsidRPr="00140E5F">
        <w:rPr>
          <w:rFonts w:ascii="Calibri Light" w:hAnsi="Calibri Light" w:cs="Arial"/>
        </w:rPr>
        <w:t xml:space="preserve">also to ensure </w:t>
      </w:r>
      <w:r w:rsidR="00E95276" w:rsidRPr="00140E5F">
        <w:rPr>
          <w:rFonts w:ascii="Calibri Light" w:hAnsi="Calibri Light" w:cs="Arial"/>
        </w:rPr>
        <w:t>those actions themselves are responsive and accountable to the needs of all citizens</w:t>
      </w:r>
      <w:r w:rsidRPr="00140E5F">
        <w:rPr>
          <w:rFonts w:ascii="Calibri Light" w:hAnsi="Calibri Light" w:cs="Arial"/>
        </w:rPr>
        <w:t>,</w:t>
      </w:r>
      <w:r w:rsidR="00E95276" w:rsidRPr="00140E5F">
        <w:rPr>
          <w:rFonts w:ascii="Calibri Light" w:hAnsi="Calibri Light" w:cs="Arial"/>
        </w:rPr>
        <w:t xml:space="preserve"> particularly to those that are being left behind, and do no harm but instead create conditions for </w:t>
      </w:r>
      <w:r w:rsidR="00F01D40">
        <w:rPr>
          <w:rFonts w:ascii="Calibri Light" w:hAnsi="Calibri Light" w:cs="Arial"/>
        </w:rPr>
        <w:t xml:space="preserve">sustaining </w:t>
      </w:r>
      <w:r w:rsidR="00E95276" w:rsidRPr="00140E5F">
        <w:rPr>
          <w:rFonts w:ascii="Calibri Light" w:hAnsi="Calibri Light" w:cs="Arial"/>
        </w:rPr>
        <w:t xml:space="preserve">peace and </w:t>
      </w:r>
      <w:r w:rsidR="00F01D40">
        <w:rPr>
          <w:rFonts w:ascii="Calibri Light" w:hAnsi="Calibri Light" w:cs="Arial"/>
        </w:rPr>
        <w:t xml:space="preserve">strengthening </w:t>
      </w:r>
      <w:r w:rsidR="00E95276" w:rsidRPr="00140E5F">
        <w:rPr>
          <w:rFonts w:ascii="Calibri Light" w:hAnsi="Calibri Light" w:cs="Arial"/>
        </w:rPr>
        <w:t>social cohesion.</w:t>
      </w:r>
      <w:r w:rsidR="00E95276" w:rsidRPr="00140E5F">
        <w:rPr>
          <w:rFonts w:ascii="Calibri Light" w:hAnsi="Calibri Light" w:cs="Arial"/>
          <w:highlight w:val="yellow"/>
        </w:rPr>
        <w:t xml:space="preserve"> </w:t>
      </w:r>
    </w:p>
    <w:p w14:paraId="749F388E" w14:textId="1B49838B" w:rsidR="00E37361" w:rsidRPr="00140E5F" w:rsidRDefault="00E37361" w:rsidP="00E95276">
      <w:pPr>
        <w:spacing w:after="0" w:line="240" w:lineRule="auto"/>
        <w:jc w:val="both"/>
        <w:rPr>
          <w:rFonts w:ascii="Calibri Light" w:hAnsi="Calibri Light"/>
        </w:rPr>
      </w:pPr>
    </w:p>
    <w:p w14:paraId="6E482AF5" w14:textId="22C11B0E" w:rsidR="00E37361" w:rsidRPr="00140E5F" w:rsidRDefault="00235DF6" w:rsidP="00E95276">
      <w:pPr>
        <w:spacing w:after="0" w:line="240" w:lineRule="auto"/>
        <w:jc w:val="both"/>
        <w:rPr>
          <w:rFonts w:ascii="Calibri Light" w:hAnsi="Calibri Light"/>
        </w:rPr>
      </w:pPr>
      <w:r w:rsidRPr="00140E5F">
        <w:rPr>
          <w:rFonts w:ascii="Calibri Light" w:eastAsia="Times New Roman" w:hAnsi="Calibri Light" w:cs="Arial"/>
        </w:rPr>
        <w:t>T</w:t>
      </w:r>
      <w:r w:rsidR="00E37361" w:rsidRPr="00140E5F">
        <w:rPr>
          <w:rFonts w:ascii="Calibri Light" w:eastAsia="Times New Roman" w:hAnsi="Calibri Light" w:cs="Arial"/>
        </w:rPr>
        <w:t>he 2017 report of the inter-agency UN mission conducted for Mainstreaming, Acceleration and Policy Support for implementation of the SDGs in Sri Lanka notes that while the country is making progress on peace building, “….it is on a separate and parallel stream from the efforts on sustainable development, although they mutually depend on each other.”</w:t>
      </w:r>
      <w:r w:rsidR="00E37361" w:rsidRPr="00140E5F">
        <w:rPr>
          <w:rStyle w:val="FootnoteReference"/>
          <w:rFonts w:ascii="Calibri Light" w:eastAsia="Times New Roman" w:hAnsi="Calibri Light" w:cs="Arial"/>
        </w:rPr>
        <w:footnoteReference w:id="11"/>
      </w:r>
      <w:r w:rsidR="00E37361" w:rsidRPr="00140E5F">
        <w:rPr>
          <w:rFonts w:ascii="Calibri Light" w:eastAsia="Times New Roman" w:hAnsi="Calibri Light" w:cs="Arial"/>
        </w:rPr>
        <w:t xml:space="preserve"> The report identifies bridging of the development and peace gap as one of five potential accelerators to Sri Lanka’s implementation of the SDGs. The report goes on to note, “Bridging the development and peace gap, including preventive efforts to avoid social tensions and violence; a greater voice for the marginalized (women, youth, ethnic groups) in decision making; strengthening transitional justice mechanisms that draw on broad consultations with all groups in society will be key to moving to a sustainable pathway. Strong focus on reconciliation is necessary. This also includes the return of land to their rightful owners; strong oversight mechanism and access to information as an important vehicle for citizen activism; adopting zero tolerance towards corruption and enforcing the capacities of anti-corruption agencies; addressing sexual and gender-based violence which includes the </w:t>
      </w:r>
      <w:r w:rsidR="00E37361" w:rsidRPr="00140E5F">
        <w:rPr>
          <w:rFonts w:ascii="Calibri Light" w:eastAsia="Times New Roman" w:hAnsi="Calibri Light" w:cs="Arial"/>
        </w:rPr>
        <w:lastRenderedPageBreak/>
        <w:t>war-affected areas; and engaging the community in voluntary activities to rebuild trust and resilience, with the involvement of mediators such as the elderly, teachers and religious leaders.”</w:t>
      </w:r>
      <w:r w:rsidR="00E37361" w:rsidRPr="00140E5F">
        <w:rPr>
          <w:rStyle w:val="FootnoteReference"/>
          <w:rFonts w:ascii="Calibri Light" w:eastAsia="Times New Roman" w:hAnsi="Calibri Light" w:cs="Arial"/>
        </w:rPr>
        <w:footnoteReference w:id="12"/>
      </w:r>
    </w:p>
    <w:p w14:paraId="717A48F2" w14:textId="44E2B5C8" w:rsidR="002C223C" w:rsidRPr="00140E5F" w:rsidRDefault="00B353EA" w:rsidP="00145E52">
      <w:pPr>
        <w:pStyle w:val="Heading2"/>
        <w:spacing w:before="100" w:beforeAutospacing="1" w:after="100" w:afterAutospacing="1"/>
        <w:rPr>
          <w:b w:val="0"/>
          <w:color w:val="auto"/>
          <w:u w:val="single"/>
          <w:lang w:val="en-GB"/>
        </w:rPr>
      </w:pPr>
      <w:r w:rsidRPr="00140E5F">
        <w:rPr>
          <w:b w:val="0"/>
          <w:color w:val="auto"/>
          <w:u w:val="single"/>
          <w:lang w:val="en-GB"/>
        </w:rPr>
        <w:t>Strategy,</w:t>
      </w:r>
      <w:r w:rsidR="005A1C7B" w:rsidRPr="00140E5F">
        <w:rPr>
          <w:b w:val="0"/>
          <w:color w:val="auto"/>
          <w:u w:val="single"/>
          <w:lang w:val="en-GB"/>
        </w:rPr>
        <w:t xml:space="preserve"> </w:t>
      </w:r>
      <w:r w:rsidR="001C0BDB" w:rsidRPr="00140E5F">
        <w:rPr>
          <w:b w:val="0"/>
          <w:color w:val="auto"/>
          <w:u w:val="single"/>
          <w:lang w:val="en-GB"/>
        </w:rPr>
        <w:t xml:space="preserve">rationale, </w:t>
      </w:r>
      <w:r w:rsidR="006B5175" w:rsidRPr="00140E5F">
        <w:rPr>
          <w:b w:val="0"/>
          <w:color w:val="auto"/>
          <w:u w:val="single"/>
          <w:lang w:val="en-GB"/>
        </w:rPr>
        <w:t xml:space="preserve">cross-cutting issues and </w:t>
      </w:r>
      <w:r w:rsidR="00222D2D" w:rsidRPr="00140E5F">
        <w:rPr>
          <w:b w:val="0"/>
          <w:color w:val="auto"/>
          <w:u w:val="single"/>
          <w:lang w:val="en-GB"/>
        </w:rPr>
        <w:t xml:space="preserve">linkages </w:t>
      </w:r>
    </w:p>
    <w:p w14:paraId="449D2B0A" w14:textId="77777777" w:rsidR="00145E52" w:rsidRPr="006F0C3F" w:rsidRDefault="00B353EA" w:rsidP="00F30DCB">
      <w:pPr>
        <w:spacing w:line="240" w:lineRule="auto"/>
        <w:jc w:val="both"/>
      </w:pPr>
      <w:r w:rsidRPr="006F0C3F">
        <w:rPr>
          <w:b/>
        </w:rPr>
        <w:t>Strategy</w:t>
      </w:r>
      <w:r w:rsidR="00763324" w:rsidRPr="006F0C3F">
        <w:rPr>
          <w:b/>
        </w:rPr>
        <w:t xml:space="preserve"> and rationale</w:t>
      </w:r>
      <w:r w:rsidRPr="006F0C3F">
        <w:t xml:space="preserve">: </w:t>
      </w:r>
      <w:r w:rsidR="00507B70" w:rsidRPr="006F0C3F">
        <w:t xml:space="preserve"> </w:t>
      </w:r>
    </w:p>
    <w:p w14:paraId="60AA55B7" w14:textId="597E2248" w:rsidR="00B63A36" w:rsidRPr="00E06F55" w:rsidRDefault="002C223C" w:rsidP="00F30DCB">
      <w:pPr>
        <w:spacing w:line="240" w:lineRule="auto"/>
        <w:jc w:val="both"/>
        <w:rPr>
          <w:rFonts w:ascii="Calibri Light" w:hAnsi="Calibri Light"/>
        </w:rPr>
      </w:pPr>
      <w:r w:rsidRPr="00140E5F">
        <w:rPr>
          <w:rFonts w:ascii="Calibri Light" w:hAnsi="Calibri Light"/>
        </w:rPr>
        <w:t xml:space="preserve">The </w:t>
      </w:r>
      <w:r w:rsidR="00423212" w:rsidRPr="00140E5F">
        <w:rPr>
          <w:rFonts w:ascii="Calibri Light" w:hAnsi="Calibri Light"/>
        </w:rPr>
        <w:t>portfolio</w:t>
      </w:r>
      <w:r w:rsidRPr="00140E5F">
        <w:rPr>
          <w:rFonts w:ascii="Calibri Light" w:hAnsi="Calibri Light"/>
        </w:rPr>
        <w:t>’s un</w:t>
      </w:r>
      <w:r w:rsidR="00423212" w:rsidRPr="00140E5F">
        <w:rPr>
          <w:rFonts w:ascii="Calibri Light" w:hAnsi="Calibri Light"/>
        </w:rPr>
        <w:t xml:space="preserve">derlying </w:t>
      </w:r>
      <w:r w:rsidRPr="00140E5F">
        <w:rPr>
          <w:rFonts w:ascii="Calibri Light" w:hAnsi="Calibri Light"/>
          <w:u w:val="single"/>
        </w:rPr>
        <w:t>strategy</w:t>
      </w:r>
      <w:r w:rsidRPr="00140E5F">
        <w:rPr>
          <w:rFonts w:ascii="Calibri Light" w:hAnsi="Calibri Light"/>
        </w:rPr>
        <w:t xml:space="preserve"> is </w:t>
      </w:r>
      <w:r w:rsidR="00BC1C7B" w:rsidRPr="00140E5F">
        <w:rPr>
          <w:rFonts w:ascii="Calibri Light" w:hAnsi="Calibri Light"/>
        </w:rPr>
        <w:t xml:space="preserve">to address the governance deficits and to </w:t>
      </w:r>
      <w:r w:rsidRPr="00140E5F">
        <w:rPr>
          <w:rFonts w:ascii="Calibri Light" w:hAnsi="Calibri Light"/>
        </w:rPr>
        <w:t>strengthen the effectiveness of key national institutions</w:t>
      </w:r>
      <w:r w:rsidR="00BC1C7B" w:rsidRPr="00140E5F">
        <w:rPr>
          <w:rFonts w:ascii="Calibri Light" w:hAnsi="Calibri Light"/>
        </w:rPr>
        <w:t xml:space="preserve">, both </w:t>
      </w:r>
      <w:r w:rsidR="004E5F78" w:rsidRPr="00140E5F">
        <w:rPr>
          <w:rFonts w:ascii="Calibri Light" w:hAnsi="Calibri Light"/>
        </w:rPr>
        <w:t>national</w:t>
      </w:r>
      <w:r w:rsidR="00BC1C7B" w:rsidRPr="00140E5F">
        <w:rPr>
          <w:rFonts w:ascii="Calibri Light" w:hAnsi="Calibri Light"/>
        </w:rPr>
        <w:t>ly and sub-nationally,</w:t>
      </w:r>
      <w:r w:rsidR="00B25D9D" w:rsidRPr="00140E5F">
        <w:rPr>
          <w:rFonts w:ascii="Calibri Light" w:hAnsi="Calibri Light"/>
        </w:rPr>
        <w:t xml:space="preserve"> to be able to deliver people-centric services</w:t>
      </w:r>
      <w:bookmarkStart w:id="3" w:name="_Hlk530537121"/>
      <w:r w:rsidR="00480515">
        <w:rPr>
          <w:rFonts w:ascii="Calibri Light" w:hAnsi="Calibri Light"/>
        </w:rPr>
        <w:t xml:space="preserve"> </w:t>
      </w:r>
      <w:r w:rsidR="00480515" w:rsidRPr="00E06F55">
        <w:rPr>
          <w:rFonts w:ascii="Calibri Light" w:hAnsi="Calibri Light"/>
        </w:rPr>
        <w:t xml:space="preserve">as well as build the </w:t>
      </w:r>
      <w:r w:rsidR="00480515" w:rsidRPr="00E06F55">
        <w:rPr>
          <w:rFonts w:ascii="Calibri Light" w:hAnsi="Calibri Light" w:cs="Calibri"/>
          <w:color w:val="000000"/>
        </w:rPr>
        <w:t>space</w:t>
      </w:r>
      <w:r w:rsidR="00E06F55">
        <w:rPr>
          <w:rFonts w:ascii="Calibri Light" w:hAnsi="Calibri Light" w:cs="Calibri"/>
          <w:color w:val="000000"/>
        </w:rPr>
        <w:t>, capacity</w:t>
      </w:r>
      <w:r w:rsidR="00480515" w:rsidRPr="00E06F55">
        <w:rPr>
          <w:rFonts w:ascii="Calibri Light" w:hAnsi="Calibri Light" w:cs="Calibri"/>
          <w:color w:val="000000"/>
        </w:rPr>
        <w:t xml:space="preserve"> and trust for </w:t>
      </w:r>
      <w:r w:rsidR="00E66820">
        <w:rPr>
          <w:rFonts w:ascii="Calibri Light" w:hAnsi="Calibri Light" w:cs="Calibri"/>
          <w:color w:val="000000"/>
        </w:rPr>
        <w:t>excluded and vulnerable</w:t>
      </w:r>
      <w:r w:rsidR="00480515" w:rsidRPr="00E06F55">
        <w:rPr>
          <w:rFonts w:ascii="Calibri Light" w:hAnsi="Calibri Light" w:cs="Calibri"/>
          <w:color w:val="000000"/>
        </w:rPr>
        <w:t xml:space="preserve"> groups to </w:t>
      </w:r>
      <w:r w:rsidR="00E06F55">
        <w:rPr>
          <w:rFonts w:ascii="Calibri Light" w:hAnsi="Calibri Light" w:cs="Calibri"/>
          <w:color w:val="000000"/>
        </w:rPr>
        <w:t>participate and provide inputs</w:t>
      </w:r>
      <w:r w:rsidR="00480515" w:rsidRPr="00E06F55">
        <w:rPr>
          <w:rFonts w:ascii="Calibri Light" w:hAnsi="Calibri Light" w:cs="Calibri"/>
          <w:color w:val="000000"/>
        </w:rPr>
        <w:t xml:space="preserve"> to policy</w:t>
      </w:r>
      <w:r w:rsidR="00E06F55">
        <w:rPr>
          <w:rFonts w:ascii="Calibri Light" w:hAnsi="Calibri Light" w:cs="Calibri"/>
          <w:color w:val="000000"/>
        </w:rPr>
        <w:t>-</w:t>
      </w:r>
      <w:r w:rsidR="00480515" w:rsidRPr="00E06F55">
        <w:rPr>
          <w:rFonts w:ascii="Calibri Light" w:hAnsi="Calibri Light" w:cs="Calibri"/>
          <w:color w:val="000000"/>
        </w:rPr>
        <w:t xml:space="preserve"> and decision-making</w:t>
      </w:r>
      <w:bookmarkEnd w:id="3"/>
      <w:r w:rsidRPr="00E06F55">
        <w:rPr>
          <w:rFonts w:ascii="Calibri Light" w:hAnsi="Calibri Light"/>
        </w:rPr>
        <w:t xml:space="preserve">, </w:t>
      </w:r>
      <w:r w:rsidR="00F8502A" w:rsidRPr="00E06F55">
        <w:rPr>
          <w:rFonts w:ascii="Calibri Light" w:hAnsi="Calibri Light"/>
        </w:rPr>
        <w:t xml:space="preserve">as a contribution to sustainable peace </w:t>
      </w:r>
      <w:r w:rsidR="00E97E00" w:rsidRPr="00E06F55">
        <w:rPr>
          <w:rFonts w:ascii="Calibri Light" w:hAnsi="Calibri Light"/>
        </w:rPr>
        <w:t xml:space="preserve">and </w:t>
      </w:r>
      <w:r w:rsidR="00B920CF" w:rsidRPr="00E06F55">
        <w:rPr>
          <w:rFonts w:ascii="Calibri Light" w:hAnsi="Calibri Light"/>
        </w:rPr>
        <w:t>inclusive</w:t>
      </w:r>
      <w:r w:rsidR="00E97E00" w:rsidRPr="00E06F55">
        <w:rPr>
          <w:rFonts w:ascii="Calibri Light" w:hAnsi="Calibri Light"/>
        </w:rPr>
        <w:t xml:space="preserve"> </w:t>
      </w:r>
      <w:r w:rsidR="005E33A3" w:rsidRPr="00E06F55">
        <w:rPr>
          <w:rFonts w:ascii="Calibri Light" w:hAnsi="Calibri Light"/>
        </w:rPr>
        <w:t>socio-</w:t>
      </w:r>
      <w:r w:rsidR="00E97E00" w:rsidRPr="00E06F55">
        <w:rPr>
          <w:rFonts w:ascii="Calibri Light" w:hAnsi="Calibri Light"/>
        </w:rPr>
        <w:t xml:space="preserve">economic development </w:t>
      </w:r>
      <w:r w:rsidR="00F8502A" w:rsidRPr="00E06F55">
        <w:rPr>
          <w:rFonts w:ascii="Calibri Light" w:hAnsi="Calibri Light"/>
        </w:rPr>
        <w:t>in Sri Lanka</w:t>
      </w:r>
      <w:r w:rsidRPr="00E06F55">
        <w:rPr>
          <w:rFonts w:ascii="Calibri Light" w:hAnsi="Calibri Light"/>
        </w:rPr>
        <w:t xml:space="preserve">. </w:t>
      </w:r>
    </w:p>
    <w:p w14:paraId="01A736E9" w14:textId="255E369F" w:rsidR="00B63A36" w:rsidRPr="00140E5F" w:rsidRDefault="00BC1C7B" w:rsidP="005F33AD">
      <w:pPr>
        <w:spacing w:line="240" w:lineRule="auto"/>
        <w:jc w:val="both"/>
        <w:rPr>
          <w:rFonts w:ascii="Calibri Light" w:hAnsi="Calibri Light"/>
        </w:rPr>
      </w:pPr>
      <w:r w:rsidRPr="00140E5F">
        <w:rPr>
          <w:rFonts w:ascii="Calibri Light" w:hAnsi="Calibri Light"/>
        </w:rPr>
        <w:t>This strategy is informed by UNDP’s recognition of the critical interfaces between governance, development and peace in Sri Lanka.</w:t>
      </w:r>
      <w:r w:rsidRPr="00140E5F">
        <w:rPr>
          <w:rFonts w:ascii="Calibri Light" w:hAnsi="Calibri Light"/>
          <w:b/>
        </w:rPr>
        <w:t xml:space="preserve"> </w:t>
      </w:r>
      <w:r w:rsidRPr="00140E5F">
        <w:rPr>
          <w:rFonts w:ascii="Calibri Light" w:hAnsi="Calibri Light"/>
        </w:rPr>
        <w:t>Governance, i.e.</w:t>
      </w:r>
      <w:r w:rsidR="00367B18" w:rsidRPr="00140E5F">
        <w:rPr>
          <w:rFonts w:ascii="Calibri Light" w:hAnsi="Calibri Light"/>
        </w:rPr>
        <w:t>,</w:t>
      </w:r>
      <w:r w:rsidRPr="00140E5F">
        <w:rPr>
          <w:rFonts w:ascii="Calibri Light" w:hAnsi="Calibri Light"/>
        </w:rPr>
        <w:t xml:space="preserve"> the institutions, mechanisms and processes in place for citizens to articulate their needs, access their rights, and mediate their differences, is integrally linked to development and peace. Ineffective institutions, i.e.</w:t>
      </w:r>
      <w:r w:rsidR="00367B18" w:rsidRPr="00140E5F">
        <w:rPr>
          <w:rFonts w:ascii="Calibri Light" w:hAnsi="Calibri Light"/>
        </w:rPr>
        <w:t>,</w:t>
      </w:r>
      <w:r w:rsidRPr="00140E5F">
        <w:rPr>
          <w:rFonts w:ascii="Calibri Light" w:hAnsi="Calibri Light"/>
        </w:rPr>
        <w:t xml:space="preserve"> those that are not efficient, participatory, inclusive and transparent</w:t>
      </w:r>
      <w:r w:rsidR="00367B18" w:rsidRPr="00140E5F">
        <w:rPr>
          <w:rFonts w:ascii="Calibri Light" w:hAnsi="Calibri Light"/>
        </w:rPr>
        <w:t>,</w:t>
      </w:r>
      <w:r w:rsidRPr="00140E5F">
        <w:rPr>
          <w:rFonts w:ascii="Calibri Light" w:hAnsi="Calibri Light"/>
        </w:rPr>
        <w:t xml:space="preserve"> impede development by wasting resources, creating or ex</w:t>
      </w:r>
      <w:r w:rsidR="00367B18" w:rsidRPr="00140E5F">
        <w:rPr>
          <w:rFonts w:ascii="Calibri Light" w:hAnsi="Calibri Light"/>
        </w:rPr>
        <w:t>acerbating deprivation, and fue</w:t>
      </w:r>
      <w:r w:rsidRPr="00140E5F">
        <w:rPr>
          <w:rFonts w:ascii="Calibri Light" w:hAnsi="Calibri Light"/>
        </w:rPr>
        <w:t>ling dissatisfaction and mistrust, which in turn do the greatest harm to the poorest. Weak governance is a conflict driver, i.e.</w:t>
      </w:r>
      <w:r w:rsidR="00367B18" w:rsidRPr="00140E5F">
        <w:rPr>
          <w:rFonts w:ascii="Calibri Light" w:hAnsi="Calibri Light"/>
        </w:rPr>
        <w:t>,</w:t>
      </w:r>
      <w:r w:rsidRPr="00140E5F">
        <w:rPr>
          <w:rFonts w:ascii="Calibri Light" w:hAnsi="Calibri Light"/>
        </w:rPr>
        <w:t xml:space="preserve"> conflic</w:t>
      </w:r>
      <w:r w:rsidR="00367B18" w:rsidRPr="00140E5F">
        <w:rPr>
          <w:rFonts w:ascii="Calibri Light" w:hAnsi="Calibri Light"/>
        </w:rPr>
        <w:t>t is fue</w:t>
      </w:r>
      <w:r w:rsidRPr="00140E5F">
        <w:rPr>
          <w:rFonts w:ascii="Calibri Light" w:hAnsi="Calibri Light"/>
        </w:rPr>
        <w:t xml:space="preserve">led where institutions are unable to deliver services, where systems and processes are exclusionary or unjust, and where citizens are unable to exercise their liberties. </w:t>
      </w:r>
      <w:r w:rsidR="00763324" w:rsidRPr="00140E5F">
        <w:rPr>
          <w:rFonts w:ascii="Calibri Light" w:hAnsi="Calibri Light"/>
        </w:rPr>
        <w:t>Poverty combined with spatial</w:t>
      </w:r>
      <w:r w:rsidR="008A5C2A">
        <w:rPr>
          <w:rFonts w:ascii="Calibri Light" w:hAnsi="Calibri Light"/>
        </w:rPr>
        <w:t xml:space="preserve"> and group</w:t>
      </w:r>
      <w:r w:rsidR="00763324" w:rsidRPr="00140E5F">
        <w:rPr>
          <w:rFonts w:ascii="Calibri Light" w:hAnsi="Calibri Light"/>
        </w:rPr>
        <w:t xml:space="preserve"> inequalities, exclusion and repression creates discontent, and fuels tensions, which in turn can lead to violence and armed conflict. Violence impedes development, i.e.</w:t>
      </w:r>
      <w:r w:rsidR="00367B18" w:rsidRPr="00140E5F">
        <w:rPr>
          <w:rFonts w:ascii="Calibri Light" w:hAnsi="Calibri Light"/>
        </w:rPr>
        <w:t>,</w:t>
      </w:r>
      <w:r w:rsidR="00763324" w:rsidRPr="00140E5F">
        <w:rPr>
          <w:rFonts w:ascii="Calibri Light" w:hAnsi="Calibri Light"/>
        </w:rPr>
        <w:t xml:space="preserve"> it destroys natural resources, assets and infrastructure; disrupts livelihoods, markets and services; diverts attention and resources; and divides communities; all of which in turn impact the poorest. </w:t>
      </w:r>
      <w:r w:rsidR="006F1F21">
        <w:rPr>
          <w:rFonts w:ascii="Calibri Light" w:hAnsi="Calibri Light"/>
        </w:rPr>
        <w:t>Sustainable d</w:t>
      </w:r>
      <w:r w:rsidR="00763324" w:rsidRPr="00140E5F">
        <w:rPr>
          <w:rFonts w:ascii="Calibri Light" w:hAnsi="Calibri Light"/>
        </w:rPr>
        <w:t xml:space="preserve">evelopment can reduce socio-economic inequalities; make institutions more responsive; provide alternatives to violence; </w:t>
      </w:r>
      <w:r w:rsidR="006F1F21">
        <w:rPr>
          <w:rFonts w:ascii="Calibri Light" w:hAnsi="Calibri Light"/>
        </w:rPr>
        <w:t>protect the environment and equitably harness natural capital</w:t>
      </w:r>
      <w:r w:rsidR="0047149D">
        <w:rPr>
          <w:rFonts w:ascii="Calibri Light" w:hAnsi="Calibri Light"/>
        </w:rPr>
        <w:t>;</w:t>
      </w:r>
      <w:r w:rsidR="006F1F21">
        <w:rPr>
          <w:rFonts w:ascii="Calibri Light" w:hAnsi="Calibri Light"/>
        </w:rPr>
        <w:t xml:space="preserve"> </w:t>
      </w:r>
      <w:r w:rsidR="00763324" w:rsidRPr="00140E5F">
        <w:rPr>
          <w:rFonts w:ascii="Calibri Light" w:hAnsi="Calibri Light"/>
        </w:rPr>
        <w:t xml:space="preserve">and bridge mistrust between the state and its citizens as well as between groups. At the same time, development involves the </w:t>
      </w:r>
      <w:r w:rsidR="006F1F21">
        <w:rPr>
          <w:rFonts w:ascii="Calibri Light" w:hAnsi="Calibri Light"/>
        </w:rPr>
        <w:t xml:space="preserve">peaceful </w:t>
      </w:r>
      <w:r w:rsidR="00763324" w:rsidRPr="00140E5F">
        <w:rPr>
          <w:rFonts w:ascii="Calibri Light" w:hAnsi="Calibri Light"/>
        </w:rPr>
        <w:t>transfer of resources and power</w:t>
      </w:r>
      <w:r w:rsidR="0047149D">
        <w:rPr>
          <w:rFonts w:ascii="Calibri Light" w:hAnsi="Calibri Light"/>
        </w:rPr>
        <w:t>. W</w:t>
      </w:r>
      <w:r w:rsidR="00763324" w:rsidRPr="00140E5F">
        <w:rPr>
          <w:rFonts w:ascii="Calibri Light" w:hAnsi="Calibri Light"/>
        </w:rPr>
        <w:t xml:space="preserve">here development actions are insensitive to the context, they can exacerbate or create new conditions for conflict.  </w:t>
      </w:r>
    </w:p>
    <w:p w14:paraId="06F22B91" w14:textId="3DA6442C" w:rsidR="00F30DCB" w:rsidRPr="00140E5F" w:rsidRDefault="00BC1C7B" w:rsidP="00895034">
      <w:pPr>
        <w:spacing w:line="240" w:lineRule="auto"/>
        <w:jc w:val="both"/>
        <w:rPr>
          <w:rFonts w:ascii="Calibri Light" w:hAnsi="Calibri Light"/>
        </w:rPr>
      </w:pPr>
      <w:r w:rsidRPr="00140E5F">
        <w:rPr>
          <w:rFonts w:ascii="Calibri Light" w:hAnsi="Calibri Light"/>
        </w:rPr>
        <w:t xml:space="preserve">In understanding these </w:t>
      </w:r>
      <w:r w:rsidR="00763324" w:rsidRPr="00140E5F">
        <w:rPr>
          <w:rFonts w:ascii="Calibri Light" w:hAnsi="Calibri Light"/>
        </w:rPr>
        <w:t xml:space="preserve">important </w:t>
      </w:r>
      <w:r w:rsidRPr="00140E5F">
        <w:rPr>
          <w:rFonts w:ascii="Calibri Light" w:hAnsi="Calibri Light"/>
        </w:rPr>
        <w:t>linkages, UNDP’s</w:t>
      </w:r>
      <w:r w:rsidR="00DC13F0" w:rsidRPr="00140E5F">
        <w:rPr>
          <w:rFonts w:ascii="Calibri Light" w:hAnsi="Calibri Light"/>
        </w:rPr>
        <w:t xml:space="preserve"> Flagship </w:t>
      </w:r>
      <w:r w:rsidR="00423212" w:rsidRPr="00140E5F">
        <w:rPr>
          <w:rFonts w:ascii="Calibri Light" w:hAnsi="Calibri Light"/>
        </w:rPr>
        <w:t>Portfolio</w:t>
      </w:r>
      <w:r w:rsidR="00DC13F0" w:rsidRPr="00140E5F">
        <w:rPr>
          <w:rFonts w:ascii="Calibri Light" w:hAnsi="Calibri Light"/>
        </w:rPr>
        <w:t xml:space="preserve"> on SDG16: Peace, Justice and Strong Institutions will support</w:t>
      </w:r>
      <w:r w:rsidRPr="00140E5F">
        <w:rPr>
          <w:rFonts w:ascii="Calibri Light" w:hAnsi="Calibri Light"/>
        </w:rPr>
        <w:t xml:space="preserve"> </w:t>
      </w:r>
      <w:r w:rsidR="00DC13F0" w:rsidRPr="00140E5F">
        <w:rPr>
          <w:rFonts w:ascii="Calibri Light" w:hAnsi="Calibri Light"/>
        </w:rPr>
        <w:t xml:space="preserve">key </w:t>
      </w:r>
      <w:r w:rsidRPr="00140E5F">
        <w:rPr>
          <w:rFonts w:ascii="Calibri Light" w:hAnsi="Calibri Light"/>
        </w:rPr>
        <w:t>institutions to be more responsive, inclusive, transparent and conflict-sensitive, in order to strengthen the social contract between the state and all its citizens</w:t>
      </w:r>
      <w:r w:rsidR="00DC13F0" w:rsidRPr="00140E5F">
        <w:rPr>
          <w:rFonts w:ascii="Calibri Light" w:hAnsi="Calibri Light"/>
        </w:rPr>
        <w:t xml:space="preserve">, to address conflict drivers, and to prevent future conflict, and in doing so, contribute </w:t>
      </w:r>
      <w:r w:rsidR="00F30DCB" w:rsidRPr="00140E5F">
        <w:rPr>
          <w:rFonts w:ascii="Calibri Light" w:hAnsi="Calibri Light"/>
        </w:rPr>
        <w:t xml:space="preserve">to </w:t>
      </w:r>
      <w:r w:rsidR="00DC13F0" w:rsidRPr="00140E5F">
        <w:rPr>
          <w:rFonts w:ascii="Calibri Light" w:hAnsi="Calibri Light"/>
        </w:rPr>
        <w:t>achieving sustainable peace and development in Sri Lanka</w:t>
      </w:r>
      <w:r w:rsidRPr="00140E5F">
        <w:rPr>
          <w:rFonts w:ascii="Calibri Light" w:hAnsi="Calibri Light"/>
        </w:rPr>
        <w:t>.</w:t>
      </w:r>
      <w:r w:rsidR="00B63A36" w:rsidRPr="00140E5F">
        <w:rPr>
          <w:rFonts w:ascii="Calibri Light" w:hAnsi="Calibri Light"/>
        </w:rPr>
        <w:t xml:space="preserve"> </w:t>
      </w:r>
    </w:p>
    <w:p w14:paraId="137DFF85" w14:textId="1F3F1B25" w:rsidR="001560AE" w:rsidRPr="00140E5F" w:rsidRDefault="00F8502A" w:rsidP="00345521">
      <w:pPr>
        <w:spacing w:line="240" w:lineRule="auto"/>
        <w:jc w:val="both"/>
        <w:rPr>
          <w:rFonts w:ascii="Calibri Light" w:hAnsi="Calibri Light"/>
        </w:rPr>
      </w:pPr>
      <w:r w:rsidRPr="00140E5F">
        <w:rPr>
          <w:rFonts w:ascii="Calibri Light" w:hAnsi="Calibri Light"/>
        </w:rPr>
        <w:t xml:space="preserve">In the context of this </w:t>
      </w:r>
      <w:r w:rsidR="00423212" w:rsidRPr="00140E5F">
        <w:rPr>
          <w:rFonts w:ascii="Calibri Light" w:hAnsi="Calibri Light"/>
        </w:rPr>
        <w:t>portfolio</w:t>
      </w:r>
      <w:r w:rsidR="001D4B77" w:rsidRPr="00140E5F">
        <w:rPr>
          <w:rFonts w:ascii="Calibri Light" w:hAnsi="Calibri Light"/>
        </w:rPr>
        <w:t xml:space="preserve">, UNDP understands effective institutions as those that are responsive, accountable and inclusive.  Also, UNDP understands responsive institutions as those that are able to deliver </w:t>
      </w:r>
      <w:r w:rsidR="0062327A" w:rsidRPr="00140E5F">
        <w:rPr>
          <w:rFonts w:ascii="Calibri Light" w:hAnsi="Calibri Light"/>
        </w:rPr>
        <w:t xml:space="preserve">core government functions and </w:t>
      </w:r>
      <w:r w:rsidR="001D4B77" w:rsidRPr="00140E5F">
        <w:rPr>
          <w:rFonts w:ascii="Calibri Light" w:hAnsi="Calibri Light"/>
        </w:rPr>
        <w:t xml:space="preserve">services </w:t>
      </w:r>
      <w:r w:rsidR="0062327A" w:rsidRPr="00140E5F">
        <w:rPr>
          <w:rFonts w:ascii="Calibri Light" w:hAnsi="Calibri Light"/>
        </w:rPr>
        <w:t xml:space="preserve">to its citizens; accountable as those that are </w:t>
      </w:r>
      <w:r w:rsidR="0056037A" w:rsidRPr="00140E5F">
        <w:rPr>
          <w:rFonts w:ascii="Calibri Light" w:hAnsi="Calibri Light"/>
        </w:rPr>
        <w:t>independent</w:t>
      </w:r>
      <w:r w:rsidR="0062327A" w:rsidRPr="00140E5F">
        <w:rPr>
          <w:rFonts w:ascii="Calibri Light" w:hAnsi="Calibri Light"/>
        </w:rPr>
        <w:t xml:space="preserve">, transparent and have the required checks and balances; and inclusive as those that have participatory decision-making, are equitable and non-discriminatory, and pay special attention to traditionally excluded and vulnerable groups.  </w:t>
      </w:r>
      <w:r w:rsidR="0056037A" w:rsidRPr="00140E5F">
        <w:rPr>
          <w:rFonts w:ascii="Calibri Light" w:hAnsi="Calibri Light"/>
        </w:rPr>
        <w:t xml:space="preserve">In the Sri Lankan context, UNDP regards </w:t>
      </w:r>
      <w:r w:rsidR="005E33A3" w:rsidRPr="00140E5F">
        <w:rPr>
          <w:rFonts w:ascii="Calibri Light" w:hAnsi="Calibri Light"/>
        </w:rPr>
        <w:t xml:space="preserve">particular groups of </w:t>
      </w:r>
      <w:r w:rsidR="0056037A" w:rsidRPr="00140E5F">
        <w:rPr>
          <w:rFonts w:ascii="Calibri Light" w:hAnsi="Calibri Light"/>
        </w:rPr>
        <w:t>women, youth</w:t>
      </w:r>
      <w:r w:rsidR="005E33A3" w:rsidRPr="00140E5F">
        <w:rPr>
          <w:rFonts w:ascii="Calibri Light" w:hAnsi="Calibri Light"/>
        </w:rPr>
        <w:t xml:space="preserve"> and </w:t>
      </w:r>
      <w:r w:rsidR="0056037A" w:rsidRPr="00140E5F">
        <w:rPr>
          <w:rFonts w:ascii="Calibri Light" w:hAnsi="Calibri Light"/>
        </w:rPr>
        <w:t>ethnic mino</w:t>
      </w:r>
      <w:r w:rsidR="009119CD" w:rsidRPr="00140E5F">
        <w:rPr>
          <w:rFonts w:ascii="Calibri Light" w:hAnsi="Calibri Light"/>
        </w:rPr>
        <w:t>rities</w:t>
      </w:r>
      <w:r w:rsidR="00367B18" w:rsidRPr="00140E5F">
        <w:rPr>
          <w:rFonts w:ascii="Calibri Light" w:hAnsi="Calibri Light"/>
        </w:rPr>
        <w:t>;</w:t>
      </w:r>
      <w:r w:rsidR="009119CD" w:rsidRPr="00140E5F">
        <w:rPr>
          <w:rFonts w:ascii="Calibri Light" w:hAnsi="Calibri Light"/>
        </w:rPr>
        <w:t xml:space="preserve"> those affected by human conflict, climate change and natural disasters</w:t>
      </w:r>
      <w:r w:rsidR="00367B18" w:rsidRPr="00140E5F">
        <w:rPr>
          <w:rFonts w:ascii="Calibri Light" w:hAnsi="Calibri Light"/>
        </w:rPr>
        <w:t>;</w:t>
      </w:r>
      <w:r w:rsidR="009119CD" w:rsidRPr="00140E5F">
        <w:rPr>
          <w:rFonts w:ascii="Calibri Light" w:hAnsi="Calibri Light"/>
        </w:rPr>
        <w:t xml:space="preserve"> the urban and rural poor</w:t>
      </w:r>
      <w:r w:rsidR="00367B18" w:rsidRPr="00140E5F">
        <w:rPr>
          <w:rFonts w:ascii="Calibri Light" w:hAnsi="Calibri Light"/>
        </w:rPr>
        <w:t>;</w:t>
      </w:r>
      <w:r w:rsidR="009119CD" w:rsidRPr="00140E5F">
        <w:rPr>
          <w:rFonts w:ascii="Calibri Light" w:hAnsi="Calibri Light"/>
        </w:rPr>
        <w:t xml:space="preserve"> the disabled</w:t>
      </w:r>
      <w:r w:rsidR="00367B18" w:rsidRPr="00140E5F">
        <w:rPr>
          <w:rFonts w:ascii="Calibri Light" w:hAnsi="Calibri Light"/>
        </w:rPr>
        <w:t>;</w:t>
      </w:r>
      <w:r w:rsidR="009119CD" w:rsidRPr="00140E5F">
        <w:rPr>
          <w:rFonts w:ascii="Calibri Light" w:hAnsi="Calibri Light"/>
        </w:rPr>
        <w:t xml:space="preserve"> people living with communicable diseases</w:t>
      </w:r>
      <w:r w:rsidR="00367B18" w:rsidRPr="00140E5F">
        <w:rPr>
          <w:rFonts w:ascii="Calibri Light" w:hAnsi="Calibri Light"/>
        </w:rPr>
        <w:t>;</w:t>
      </w:r>
      <w:r w:rsidR="009119CD" w:rsidRPr="00140E5F">
        <w:rPr>
          <w:rFonts w:ascii="Calibri Light" w:hAnsi="Calibri Light"/>
        </w:rPr>
        <w:t xml:space="preserve"> and those with these intersecting </w:t>
      </w:r>
      <w:r w:rsidR="009119CD" w:rsidRPr="00140E5F">
        <w:rPr>
          <w:rFonts w:ascii="Calibri Light" w:hAnsi="Calibri Light"/>
        </w:rPr>
        <w:lastRenderedPageBreak/>
        <w:t>identities</w:t>
      </w:r>
      <w:r w:rsidR="00367B18" w:rsidRPr="00140E5F">
        <w:rPr>
          <w:rFonts w:ascii="Calibri Light" w:hAnsi="Calibri Light"/>
        </w:rPr>
        <w:t>;</w:t>
      </w:r>
      <w:r w:rsidR="009119CD" w:rsidRPr="00140E5F">
        <w:rPr>
          <w:rFonts w:ascii="Calibri Light" w:hAnsi="Calibri Light"/>
        </w:rPr>
        <w:t xml:space="preserve"> as traditionally excluded and vulnerable groups, among other more issue and location specific groups. </w:t>
      </w:r>
    </w:p>
    <w:p w14:paraId="63C045E0" w14:textId="6A2F45A9" w:rsidR="0056037A" w:rsidRPr="00140E5F" w:rsidRDefault="0062327A" w:rsidP="00F30DCB">
      <w:pPr>
        <w:spacing w:before="100" w:beforeAutospacing="1" w:after="100" w:afterAutospacing="1" w:line="240" w:lineRule="auto"/>
        <w:jc w:val="both"/>
        <w:rPr>
          <w:rFonts w:ascii="Calibri Light" w:hAnsi="Calibri Light"/>
        </w:rPr>
      </w:pPr>
      <w:r w:rsidRPr="00140E5F">
        <w:rPr>
          <w:rFonts w:ascii="Calibri Light" w:hAnsi="Calibri Light"/>
        </w:rPr>
        <w:t xml:space="preserve">UNDP believes that in strengthening institutional effectiveness, the </w:t>
      </w:r>
      <w:r w:rsidR="00423212" w:rsidRPr="00140E5F">
        <w:rPr>
          <w:rFonts w:ascii="Calibri Light" w:hAnsi="Calibri Light"/>
        </w:rPr>
        <w:t>portfolio</w:t>
      </w:r>
      <w:r w:rsidRPr="00140E5F">
        <w:rPr>
          <w:rFonts w:ascii="Calibri Light" w:hAnsi="Calibri Light"/>
        </w:rPr>
        <w:t xml:space="preserve"> contributes to better governance in Sri Lanka because more effe</w:t>
      </w:r>
      <w:r w:rsidR="0056037A" w:rsidRPr="00140E5F">
        <w:rPr>
          <w:rFonts w:ascii="Calibri Light" w:hAnsi="Calibri Light"/>
        </w:rPr>
        <w:t xml:space="preserve">ctive institutions will </w:t>
      </w:r>
      <w:r w:rsidRPr="00140E5F">
        <w:rPr>
          <w:rFonts w:ascii="Calibri Light" w:hAnsi="Calibri Light"/>
        </w:rPr>
        <w:t xml:space="preserve">help </w:t>
      </w:r>
      <w:r w:rsidR="0056037A" w:rsidRPr="00140E5F">
        <w:rPr>
          <w:rFonts w:ascii="Calibri Light" w:hAnsi="Calibri Light"/>
        </w:rPr>
        <w:t xml:space="preserve">deliver on reform commitments and </w:t>
      </w:r>
      <w:r w:rsidRPr="00140E5F">
        <w:rPr>
          <w:rFonts w:ascii="Calibri Light" w:hAnsi="Calibri Light"/>
        </w:rPr>
        <w:t>improve citizens’ trust</w:t>
      </w:r>
      <w:r w:rsidR="0056037A" w:rsidRPr="00140E5F">
        <w:rPr>
          <w:rFonts w:ascii="Calibri Light" w:hAnsi="Calibri Light"/>
        </w:rPr>
        <w:t xml:space="preserve"> (i.e.</w:t>
      </w:r>
      <w:r w:rsidR="00367B18" w:rsidRPr="00140E5F">
        <w:rPr>
          <w:rFonts w:ascii="Calibri Light" w:hAnsi="Calibri Light"/>
        </w:rPr>
        <w:t>,</w:t>
      </w:r>
      <w:r w:rsidR="0056037A" w:rsidRPr="00140E5F">
        <w:rPr>
          <w:rFonts w:ascii="Calibri Light" w:hAnsi="Calibri Light"/>
        </w:rPr>
        <w:t xml:space="preserve"> the social contract). Likewise</w:t>
      </w:r>
      <w:r w:rsidR="00367B18" w:rsidRPr="00140E5F">
        <w:rPr>
          <w:rFonts w:ascii="Calibri Light" w:hAnsi="Calibri Light"/>
        </w:rPr>
        <w:t>,</w:t>
      </w:r>
      <w:r w:rsidR="0056037A" w:rsidRPr="00140E5F">
        <w:rPr>
          <w:rFonts w:ascii="Calibri Light" w:hAnsi="Calibri Light"/>
        </w:rPr>
        <w:t xml:space="preserve"> UNDP believes the </w:t>
      </w:r>
      <w:r w:rsidR="00DC2D7C" w:rsidRPr="00140E5F">
        <w:rPr>
          <w:rFonts w:ascii="Calibri Light" w:hAnsi="Calibri Light"/>
        </w:rPr>
        <w:t>portfolio</w:t>
      </w:r>
      <w:r w:rsidR="0056037A" w:rsidRPr="00140E5F">
        <w:rPr>
          <w:rFonts w:ascii="Calibri Light" w:hAnsi="Calibri Light"/>
        </w:rPr>
        <w:t xml:space="preserve"> contributes to sustainable peace in Sri Lanka because more effective institutions will provide the ‘bridging’ for different groups to cohere, they will improve the vertical consensus needed for pursuing credible post-war justice and reconciliation, </w:t>
      </w:r>
      <w:r w:rsidR="007C28C6" w:rsidRPr="00140E5F">
        <w:rPr>
          <w:rFonts w:ascii="Calibri Light" w:hAnsi="Calibri Light"/>
        </w:rPr>
        <w:t xml:space="preserve">they will reduce exclusion and impunity as conflict drivers; </w:t>
      </w:r>
      <w:r w:rsidR="0056037A" w:rsidRPr="00140E5F">
        <w:rPr>
          <w:rFonts w:ascii="Calibri Light" w:hAnsi="Calibri Light"/>
        </w:rPr>
        <w:t>and they will be a frontline defense against new (violent) conflict.</w:t>
      </w:r>
      <w:r w:rsidR="005E33A3" w:rsidRPr="00140E5F">
        <w:rPr>
          <w:rFonts w:ascii="Calibri Light" w:hAnsi="Calibri Light"/>
        </w:rPr>
        <w:t xml:space="preserve"> Better governance and long-lasting peace will ultimately contribute to accelerating socio-economic development for the </w:t>
      </w:r>
      <w:r w:rsidR="003C0E10" w:rsidRPr="00140E5F">
        <w:rPr>
          <w:rFonts w:ascii="Calibri Light" w:hAnsi="Calibri Light"/>
        </w:rPr>
        <w:t>country</w:t>
      </w:r>
      <w:r w:rsidR="005E33A3" w:rsidRPr="00140E5F">
        <w:rPr>
          <w:rFonts w:ascii="Calibri Light" w:hAnsi="Calibri Light"/>
        </w:rPr>
        <w:t xml:space="preserve"> as a whole, which in turn will contribute </w:t>
      </w:r>
      <w:r w:rsidR="003C0E10" w:rsidRPr="00140E5F">
        <w:rPr>
          <w:rFonts w:ascii="Calibri Light" w:hAnsi="Calibri Light"/>
        </w:rPr>
        <w:t xml:space="preserve">to </w:t>
      </w:r>
      <w:r w:rsidR="005E33A3" w:rsidRPr="00140E5F">
        <w:rPr>
          <w:rFonts w:ascii="Calibri Light" w:hAnsi="Calibri Light"/>
        </w:rPr>
        <w:t xml:space="preserve">a better quality of life and bridging of disparities </w:t>
      </w:r>
      <w:r w:rsidR="00B920CF" w:rsidRPr="00140E5F">
        <w:rPr>
          <w:rFonts w:ascii="Calibri Light" w:hAnsi="Calibri Light"/>
        </w:rPr>
        <w:t>for</w:t>
      </w:r>
      <w:r w:rsidR="005E33A3" w:rsidRPr="00140E5F">
        <w:rPr>
          <w:rFonts w:ascii="Calibri Light" w:hAnsi="Calibri Light"/>
        </w:rPr>
        <w:t xml:space="preserve"> traditionally excluded and vulnerable groups, among other more issue and location specific groups</w:t>
      </w:r>
      <w:r w:rsidR="003C0E10" w:rsidRPr="00140E5F">
        <w:rPr>
          <w:rFonts w:ascii="Calibri Light" w:hAnsi="Calibri Light"/>
        </w:rPr>
        <w:t>,</w:t>
      </w:r>
      <w:r w:rsidR="005E33A3" w:rsidRPr="00140E5F">
        <w:rPr>
          <w:rFonts w:ascii="Calibri Light" w:hAnsi="Calibri Light"/>
        </w:rPr>
        <w:t xml:space="preserve"> referred to above.  </w:t>
      </w:r>
      <w:r w:rsidR="0056037A" w:rsidRPr="00140E5F">
        <w:rPr>
          <w:rFonts w:ascii="Calibri Light" w:hAnsi="Calibri Light"/>
        </w:rPr>
        <w:t xml:space="preserve"> </w:t>
      </w:r>
    </w:p>
    <w:p w14:paraId="62459F8A" w14:textId="153D2939" w:rsidR="00F30DCB" w:rsidRPr="00140E5F" w:rsidRDefault="00F30DCB" w:rsidP="005F33AD">
      <w:pPr>
        <w:spacing w:line="240" w:lineRule="auto"/>
        <w:jc w:val="both"/>
        <w:rPr>
          <w:rFonts w:ascii="Calibri Light" w:hAnsi="Calibri Light"/>
        </w:rPr>
      </w:pPr>
      <w:r w:rsidRPr="00140E5F">
        <w:rPr>
          <w:rFonts w:ascii="Calibri Light" w:hAnsi="Calibri Light"/>
        </w:rPr>
        <w:t xml:space="preserve">UNDP understands that its work in governance necessarily extends to working with and </w:t>
      </w:r>
      <w:r w:rsidR="00395ECC" w:rsidRPr="00140E5F">
        <w:rPr>
          <w:rFonts w:ascii="Calibri Light" w:hAnsi="Calibri Light"/>
        </w:rPr>
        <w:t>through sub-national structures;</w:t>
      </w:r>
      <w:r w:rsidRPr="00140E5F">
        <w:rPr>
          <w:rFonts w:ascii="Calibri Light" w:hAnsi="Calibri Light"/>
        </w:rPr>
        <w:t xml:space="preserve"> and increasing their ability to engage in peacebuilding and development in ways that are responsive to local needs and tangible to local communities. </w:t>
      </w:r>
    </w:p>
    <w:p w14:paraId="24066EB7" w14:textId="2A624AC7" w:rsidR="00314E8E" w:rsidRPr="00140E5F" w:rsidRDefault="00314E8E" w:rsidP="005F33AD">
      <w:pPr>
        <w:spacing w:line="240" w:lineRule="auto"/>
        <w:jc w:val="both"/>
        <w:rPr>
          <w:rFonts w:ascii="Calibri Light" w:hAnsi="Calibri Light"/>
        </w:rPr>
      </w:pPr>
      <w:r w:rsidRPr="00140E5F">
        <w:rPr>
          <w:rFonts w:ascii="Calibri Light" w:hAnsi="Calibri Light"/>
        </w:rPr>
        <w:t xml:space="preserve">UNDP fully recognizes the value and potential of both civil society and civic engagement in governance, development and peacebuilding. In the context of this </w:t>
      </w:r>
      <w:r w:rsidR="00423212" w:rsidRPr="00140E5F">
        <w:rPr>
          <w:rFonts w:ascii="Calibri Light" w:hAnsi="Calibri Light"/>
        </w:rPr>
        <w:t>portfolio,</w:t>
      </w:r>
      <w:r w:rsidRPr="00140E5F">
        <w:rPr>
          <w:rFonts w:ascii="Calibri Light" w:hAnsi="Calibri Light"/>
        </w:rPr>
        <w:t xml:space="preserve"> civil society and citizens engagement is key to holding institutions accountable. While traditionally, UNDP has engaged with civil society as implementing partners, and while these partnerships will continue to be a natural entry-poi</w:t>
      </w:r>
      <w:r w:rsidR="00395ECC" w:rsidRPr="00140E5F">
        <w:rPr>
          <w:rFonts w:ascii="Calibri Light" w:hAnsi="Calibri Light"/>
        </w:rPr>
        <w:t>nt for civil society engagement</w:t>
      </w:r>
      <w:r w:rsidRPr="00140E5F">
        <w:rPr>
          <w:rFonts w:ascii="Calibri Light" w:hAnsi="Calibri Light"/>
        </w:rPr>
        <w:t xml:space="preserve"> across this </w:t>
      </w:r>
      <w:r w:rsidR="00423212" w:rsidRPr="00140E5F">
        <w:rPr>
          <w:rFonts w:ascii="Calibri Light" w:hAnsi="Calibri Light"/>
        </w:rPr>
        <w:t>portfolio</w:t>
      </w:r>
      <w:r w:rsidRPr="00140E5F">
        <w:rPr>
          <w:rFonts w:ascii="Calibri Light" w:hAnsi="Calibri Light"/>
        </w:rPr>
        <w:t>, UNDP will also seek more strategic partnerships with key organizations, movements and groups, and work with them to co-convene and co-facilitate dialogues, to advocate, to undertake joint research, to tap into specialist expertise, and to expand civil and civic society space in policy-</w:t>
      </w:r>
      <w:r w:rsidR="0047149D">
        <w:rPr>
          <w:rFonts w:ascii="Calibri Light" w:hAnsi="Calibri Light"/>
        </w:rPr>
        <w:t xml:space="preserve"> and decision-</w:t>
      </w:r>
      <w:r w:rsidRPr="00140E5F">
        <w:rPr>
          <w:rFonts w:ascii="Calibri Light" w:hAnsi="Calibri Light"/>
        </w:rPr>
        <w:t>making</w:t>
      </w:r>
      <w:r w:rsidR="00395ECC" w:rsidRPr="00140E5F">
        <w:rPr>
          <w:rFonts w:ascii="Calibri Light" w:hAnsi="Calibri Light"/>
        </w:rPr>
        <w:t xml:space="preserve"> </w:t>
      </w:r>
      <w:r w:rsidR="0047149D">
        <w:rPr>
          <w:rFonts w:ascii="Calibri Light" w:hAnsi="Calibri Light"/>
        </w:rPr>
        <w:t>as well as</w:t>
      </w:r>
      <w:r w:rsidR="00395ECC" w:rsidRPr="00140E5F">
        <w:rPr>
          <w:rFonts w:ascii="Calibri Light" w:hAnsi="Calibri Light"/>
        </w:rPr>
        <w:t xml:space="preserve"> implementation</w:t>
      </w:r>
      <w:r w:rsidRPr="00140E5F">
        <w:rPr>
          <w:rFonts w:ascii="Calibri Light" w:hAnsi="Calibri Light"/>
        </w:rPr>
        <w:t xml:space="preserve">. UNDP recognizes its role as a facilitator, and will seek to facilitate direct engagement and interaction between civil society and the state. </w:t>
      </w:r>
    </w:p>
    <w:p w14:paraId="25D22671" w14:textId="314BD2C4" w:rsidR="0056037A" w:rsidRPr="00140E5F" w:rsidRDefault="0056037A" w:rsidP="006E06A1">
      <w:pPr>
        <w:spacing w:before="100" w:beforeAutospacing="1" w:after="100" w:afterAutospacing="1" w:line="240" w:lineRule="auto"/>
        <w:jc w:val="both"/>
        <w:rPr>
          <w:rFonts w:ascii="Calibri Light" w:hAnsi="Calibri Light"/>
        </w:rPr>
      </w:pPr>
      <w:r w:rsidRPr="00140E5F">
        <w:rPr>
          <w:rFonts w:ascii="Calibri Light" w:hAnsi="Calibri Light"/>
        </w:rPr>
        <w:t xml:space="preserve">UNDP is mindful that </w:t>
      </w:r>
      <w:r w:rsidR="009119CD" w:rsidRPr="00140E5F">
        <w:rPr>
          <w:rFonts w:ascii="Calibri Light" w:hAnsi="Calibri Light"/>
        </w:rPr>
        <w:t>democratic governance</w:t>
      </w:r>
      <w:r w:rsidR="003C0E10" w:rsidRPr="00140E5F">
        <w:rPr>
          <w:rFonts w:ascii="Calibri Light" w:hAnsi="Calibri Light"/>
        </w:rPr>
        <w:t>,</w:t>
      </w:r>
      <w:r w:rsidR="009119CD" w:rsidRPr="00140E5F">
        <w:rPr>
          <w:rFonts w:ascii="Calibri Light" w:hAnsi="Calibri Light"/>
        </w:rPr>
        <w:t xml:space="preserve"> sustainable peace </w:t>
      </w:r>
      <w:r w:rsidR="003C0E10" w:rsidRPr="00140E5F">
        <w:rPr>
          <w:rFonts w:ascii="Calibri Light" w:hAnsi="Calibri Light"/>
        </w:rPr>
        <w:t xml:space="preserve">and </w:t>
      </w:r>
      <w:r w:rsidR="00B920CF" w:rsidRPr="00140E5F">
        <w:rPr>
          <w:rFonts w:ascii="Calibri Light" w:hAnsi="Calibri Light"/>
        </w:rPr>
        <w:t>inclusive</w:t>
      </w:r>
      <w:r w:rsidR="003C0E10" w:rsidRPr="00140E5F">
        <w:rPr>
          <w:rFonts w:ascii="Calibri Light" w:hAnsi="Calibri Light"/>
        </w:rPr>
        <w:t xml:space="preserve"> socio-economic development </w:t>
      </w:r>
      <w:r w:rsidR="009119CD" w:rsidRPr="00140E5F">
        <w:rPr>
          <w:rFonts w:ascii="Calibri Light" w:hAnsi="Calibri Light"/>
        </w:rPr>
        <w:t xml:space="preserve">in Sri Lanka requires the longer-term transformation of several structural, cultural, relational and personal spheres and dimensions, all of which are more political in nature. With this understanding, this </w:t>
      </w:r>
      <w:r w:rsidR="00423212" w:rsidRPr="00140E5F">
        <w:rPr>
          <w:rFonts w:ascii="Calibri Light" w:hAnsi="Calibri Light"/>
        </w:rPr>
        <w:t>portfolio</w:t>
      </w:r>
      <w:r w:rsidR="009119CD" w:rsidRPr="00140E5F">
        <w:rPr>
          <w:rFonts w:ascii="Calibri Light" w:hAnsi="Calibri Light"/>
        </w:rPr>
        <w:t xml:space="preserve"> takes an institutional focus through which to pursue these different dimensions of change, but also, to sustain these changes and make them resilient to political transitions and shocks. Also with this in mind, </w:t>
      </w:r>
      <w:r w:rsidR="00B353EA" w:rsidRPr="00140E5F">
        <w:rPr>
          <w:rFonts w:ascii="Calibri Light" w:hAnsi="Calibri Light"/>
        </w:rPr>
        <w:t xml:space="preserve">the </w:t>
      </w:r>
      <w:r w:rsidR="00423212" w:rsidRPr="00140E5F">
        <w:rPr>
          <w:rFonts w:ascii="Calibri Light" w:hAnsi="Calibri Light"/>
        </w:rPr>
        <w:t>portfolio</w:t>
      </w:r>
      <w:r w:rsidR="00B353EA" w:rsidRPr="00140E5F">
        <w:rPr>
          <w:rFonts w:ascii="Calibri Light" w:hAnsi="Calibri Light"/>
        </w:rPr>
        <w:t xml:space="preserve"> is not a stand-alone intervention, but a contribution to UNDP’s </w:t>
      </w:r>
      <w:r w:rsidR="003C0E10" w:rsidRPr="00140E5F">
        <w:rPr>
          <w:rFonts w:ascii="Calibri Light" w:hAnsi="Calibri Light"/>
        </w:rPr>
        <w:t xml:space="preserve">broader </w:t>
      </w:r>
      <w:r w:rsidR="00395ECC" w:rsidRPr="00140E5F">
        <w:rPr>
          <w:rFonts w:ascii="Calibri Light" w:hAnsi="Calibri Light"/>
        </w:rPr>
        <w:t>C</w:t>
      </w:r>
      <w:r w:rsidR="003C0E10" w:rsidRPr="00140E5F">
        <w:rPr>
          <w:rFonts w:ascii="Calibri Light" w:hAnsi="Calibri Light"/>
        </w:rPr>
        <w:t xml:space="preserve">ountry </w:t>
      </w:r>
      <w:r w:rsidR="00395ECC" w:rsidRPr="00140E5F">
        <w:rPr>
          <w:rFonts w:ascii="Calibri Light" w:hAnsi="Calibri Light"/>
        </w:rPr>
        <w:t>P</w:t>
      </w:r>
      <w:r w:rsidR="00523F89" w:rsidRPr="00140E5F">
        <w:rPr>
          <w:rFonts w:ascii="Calibri Light" w:hAnsi="Calibri Light"/>
        </w:rPr>
        <w:t>rogramme</w:t>
      </w:r>
      <w:r w:rsidR="00395ECC" w:rsidRPr="00140E5F">
        <w:rPr>
          <w:rFonts w:ascii="Calibri Light" w:hAnsi="Calibri Light"/>
        </w:rPr>
        <w:t xml:space="preserve"> </w:t>
      </w:r>
      <w:r w:rsidR="003C0E10" w:rsidRPr="00140E5F">
        <w:rPr>
          <w:rFonts w:ascii="Calibri Light" w:hAnsi="Calibri Light"/>
        </w:rPr>
        <w:t>2018-2022</w:t>
      </w:r>
      <w:r w:rsidR="00B353EA" w:rsidRPr="00140E5F">
        <w:rPr>
          <w:rFonts w:ascii="Calibri Light" w:hAnsi="Calibri Light"/>
        </w:rPr>
        <w:t xml:space="preserve">; it builds on UNDP’s past, continuing and future work with </w:t>
      </w:r>
      <w:r w:rsidR="003C0E10" w:rsidRPr="00140E5F">
        <w:rPr>
          <w:rFonts w:ascii="Calibri Light" w:hAnsi="Calibri Light"/>
        </w:rPr>
        <w:t>target</w:t>
      </w:r>
      <w:r w:rsidR="00B353EA" w:rsidRPr="00140E5F">
        <w:rPr>
          <w:rFonts w:ascii="Calibri Light" w:hAnsi="Calibri Light"/>
        </w:rPr>
        <w:t xml:space="preserve"> institutions; is closely tied to UNDP’s advocacy role as part of the larger U</w:t>
      </w:r>
      <w:r w:rsidR="004F6595" w:rsidRPr="00140E5F">
        <w:rPr>
          <w:rFonts w:ascii="Calibri Light" w:hAnsi="Calibri Light"/>
        </w:rPr>
        <w:t xml:space="preserve">nited </w:t>
      </w:r>
      <w:r w:rsidR="00B353EA" w:rsidRPr="00140E5F">
        <w:rPr>
          <w:rFonts w:ascii="Calibri Light" w:hAnsi="Calibri Light"/>
        </w:rPr>
        <w:t>N</w:t>
      </w:r>
      <w:r w:rsidR="004F6595" w:rsidRPr="00140E5F">
        <w:rPr>
          <w:rFonts w:ascii="Calibri Light" w:hAnsi="Calibri Light"/>
        </w:rPr>
        <w:t>ations (UN)</w:t>
      </w:r>
      <w:r w:rsidR="00B353EA" w:rsidRPr="00140E5F">
        <w:rPr>
          <w:rFonts w:ascii="Calibri Light" w:hAnsi="Calibri Light"/>
        </w:rPr>
        <w:t xml:space="preserve"> family and international diplomatic community; and is designed with in-built </w:t>
      </w:r>
      <w:r w:rsidR="00791F3B" w:rsidRPr="00140E5F">
        <w:rPr>
          <w:rFonts w:ascii="Calibri Light" w:hAnsi="Calibri Light"/>
        </w:rPr>
        <w:t xml:space="preserve">substantive and financial </w:t>
      </w:r>
      <w:r w:rsidR="00B353EA" w:rsidRPr="00140E5F">
        <w:rPr>
          <w:rFonts w:ascii="Calibri Light" w:hAnsi="Calibri Light"/>
        </w:rPr>
        <w:t>flexibility that allows it to re</w:t>
      </w:r>
      <w:r w:rsidR="00791F3B" w:rsidRPr="00140E5F">
        <w:rPr>
          <w:rFonts w:ascii="Calibri Light" w:hAnsi="Calibri Light"/>
        </w:rPr>
        <w:t xml:space="preserve">spond to changes in the context, including emerging opportunities and political bottlenecks, </w:t>
      </w:r>
      <w:r w:rsidR="00B353EA" w:rsidRPr="00140E5F">
        <w:rPr>
          <w:rFonts w:ascii="Calibri Light" w:hAnsi="Calibri Light"/>
        </w:rPr>
        <w:t>while still contributing to promised</w:t>
      </w:r>
      <w:r w:rsidR="00791F3B" w:rsidRPr="00140E5F">
        <w:rPr>
          <w:rFonts w:ascii="Calibri Light" w:hAnsi="Calibri Light"/>
        </w:rPr>
        <w:t xml:space="preserve"> aggregated</w:t>
      </w:r>
      <w:r w:rsidR="00B353EA" w:rsidRPr="00140E5F">
        <w:rPr>
          <w:rFonts w:ascii="Calibri Light" w:hAnsi="Calibri Light"/>
        </w:rPr>
        <w:t xml:space="preserve"> results. </w:t>
      </w:r>
    </w:p>
    <w:p w14:paraId="0A198D3A" w14:textId="5F94AADD" w:rsidR="006B5175" w:rsidRPr="006F0C3F" w:rsidRDefault="005F33AD" w:rsidP="006B5175">
      <w:pPr>
        <w:pStyle w:val="Heading3"/>
        <w:spacing w:before="100" w:beforeAutospacing="1" w:after="100" w:afterAutospacing="1" w:line="240" w:lineRule="auto"/>
        <w:jc w:val="both"/>
        <w:rPr>
          <w:rFonts w:asciiTheme="minorHAnsi" w:hAnsiTheme="minorHAnsi"/>
          <w:color w:val="auto"/>
        </w:rPr>
      </w:pPr>
      <w:r w:rsidRPr="006F0C3F">
        <w:rPr>
          <w:rFonts w:asciiTheme="minorHAnsi" w:hAnsiTheme="minorHAnsi"/>
          <w:color w:val="auto"/>
        </w:rPr>
        <w:t xml:space="preserve">Principles and </w:t>
      </w:r>
      <w:r w:rsidR="006B5175" w:rsidRPr="006F0C3F">
        <w:rPr>
          <w:rFonts w:asciiTheme="minorHAnsi" w:hAnsiTheme="minorHAnsi"/>
          <w:color w:val="auto"/>
        </w:rPr>
        <w:t xml:space="preserve">Cross-cutting </w:t>
      </w:r>
      <w:r w:rsidRPr="006F0C3F">
        <w:rPr>
          <w:rFonts w:asciiTheme="minorHAnsi" w:hAnsiTheme="minorHAnsi"/>
          <w:color w:val="auto"/>
        </w:rPr>
        <w:t>Issues</w:t>
      </w:r>
      <w:r w:rsidR="006B5175" w:rsidRPr="006F0C3F">
        <w:rPr>
          <w:rFonts w:asciiTheme="minorHAnsi" w:hAnsiTheme="minorHAnsi"/>
          <w:color w:val="auto"/>
        </w:rPr>
        <w:t xml:space="preserve">:  </w:t>
      </w:r>
    </w:p>
    <w:p w14:paraId="114BAB30" w14:textId="56F5FD8C" w:rsidR="00F30DCB" w:rsidRPr="00140E5F" w:rsidRDefault="00F30DCB" w:rsidP="00AA592E">
      <w:pPr>
        <w:spacing w:before="100" w:beforeAutospacing="1" w:after="100" w:afterAutospacing="1" w:line="240" w:lineRule="auto"/>
        <w:jc w:val="both"/>
        <w:rPr>
          <w:rFonts w:ascii="Calibri Light" w:hAnsi="Calibri Light"/>
        </w:rPr>
      </w:pPr>
      <w:r w:rsidRPr="00140E5F">
        <w:rPr>
          <w:rFonts w:ascii="Calibri Light" w:hAnsi="Calibri Light"/>
          <w:b/>
        </w:rPr>
        <w:t xml:space="preserve">Human Rights and Human Rights Based Approaches (HRBA): </w:t>
      </w:r>
      <w:r w:rsidRPr="00140E5F">
        <w:rPr>
          <w:rFonts w:ascii="Calibri Light" w:hAnsi="Calibri Light"/>
        </w:rPr>
        <w:t xml:space="preserve">The </w:t>
      </w:r>
      <w:r w:rsidR="00423212" w:rsidRPr="00140E5F">
        <w:rPr>
          <w:rFonts w:ascii="Calibri Light" w:hAnsi="Calibri Light"/>
        </w:rPr>
        <w:t>portfolio</w:t>
      </w:r>
      <w:r w:rsidRPr="00140E5F">
        <w:rPr>
          <w:rFonts w:ascii="Calibri Light" w:hAnsi="Calibri Light"/>
        </w:rPr>
        <w:t xml:space="preserve"> adopts a strong human rights and rights-based approach. This translates </w:t>
      </w:r>
      <w:r w:rsidR="005F33AD" w:rsidRPr="00140E5F">
        <w:rPr>
          <w:rFonts w:ascii="Calibri Light" w:hAnsi="Calibri Light"/>
        </w:rPr>
        <w:t xml:space="preserve">in a number of ways. The </w:t>
      </w:r>
      <w:r w:rsidR="00423212" w:rsidRPr="00140E5F">
        <w:rPr>
          <w:rFonts w:ascii="Calibri Light" w:hAnsi="Calibri Light"/>
        </w:rPr>
        <w:t xml:space="preserve">portfolio </w:t>
      </w:r>
      <w:r w:rsidR="005F33AD" w:rsidRPr="00140E5F">
        <w:rPr>
          <w:rFonts w:ascii="Calibri Light" w:hAnsi="Calibri Light"/>
        </w:rPr>
        <w:t>will strengthen</w:t>
      </w:r>
      <w:r w:rsidRPr="00140E5F">
        <w:rPr>
          <w:rFonts w:ascii="Calibri Light" w:hAnsi="Calibri Light"/>
        </w:rPr>
        <w:t xml:space="preserve"> the ability of institutions as duty-bearers to be more responsive and accountable to </w:t>
      </w:r>
      <w:r w:rsidR="00D23507">
        <w:rPr>
          <w:rFonts w:ascii="Calibri Light" w:hAnsi="Calibri Light"/>
        </w:rPr>
        <w:t xml:space="preserve">all </w:t>
      </w:r>
      <w:r w:rsidRPr="00140E5F">
        <w:rPr>
          <w:rFonts w:ascii="Calibri Light" w:hAnsi="Calibri Light"/>
        </w:rPr>
        <w:t xml:space="preserve">citizens as rights-holders, with targeted interventions that strengthen how these institutions consult with, elicit views and feedback from, and </w:t>
      </w:r>
      <w:r w:rsidR="005F33AD" w:rsidRPr="00140E5F">
        <w:rPr>
          <w:rFonts w:ascii="Calibri Light" w:hAnsi="Calibri Light"/>
        </w:rPr>
        <w:t>report back to, citizens.</w:t>
      </w:r>
      <w:r w:rsidR="00D23507">
        <w:rPr>
          <w:rFonts w:ascii="Calibri Light" w:hAnsi="Calibri Light"/>
        </w:rPr>
        <w:t xml:space="preserve"> </w:t>
      </w:r>
      <w:r w:rsidR="00D23507" w:rsidRPr="00D23507">
        <w:rPr>
          <w:rFonts w:ascii="Calibri Light" w:hAnsi="Calibri Light"/>
        </w:rPr>
        <w:t>It also means that institutions actively promote equality and non-discrimination.</w:t>
      </w:r>
      <w:r w:rsidR="005F33AD" w:rsidRPr="00140E5F">
        <w:rPr>
          <w:rFonts w:ascii="Calibri Light" w:hAnsi="Calibri Light"/>
        </w:rPr>
        <w:t xml:space="preserve"> While UNDP will primarily target public institutions (the supply-side), the </w:t>
      </w:r>
      <w:r w:rsidR="00423212" w:rsidRPr="00140E5F">
        <w:rPr>
          <w:rFonts w:ascii="Calibri Light" w:hAnsi="Calibri Light"/>
        </w:rPr>
        <w:t>portfolio</w:t>
      </w:r>
      <w:r w:rsidR="005F33AD" w:rsidRPr="00140E5F">
        <w:rPr>
          <w:rFonts w:ascii="Calibri Light" w:hAnsi="Calibri Light"/>
        </w:rPr>
        <w:t xml:space="preserve"> includes </w:t>
      </w:r>
      <w:r w:rsidR="005F33AD" w:rsidRPr="00140E5F">
        <w:rPr>
          <w:rFonts w:ascii="Calibri Light" w:hAnsi="Calibri Light"/>
        </w:rPr>
        <w:lastRenderedPageBreak/>
        <w:t xml:space="preserve">targeted support for civil society and citizens (the demand-side) to better engage with these institutions. </w:t>
      </w:r>
      <w:r w:rsidR="00964CA7">
        <w:rPr>
          <w:rFonts w:ascii="Calibri Light" w:hAnsi="Calibri Light"/>
        </w:rPr>
        <w:t>On the supply-side, efforts will be made to uphold citizens’ right to access services in the language of their choice. On the demand-side, t</w:t>
      </w:r>
      <w:r w:rsidR="005F33AD" w:rsidRPr="00140E5F">
        <w:rPr>
          <w:rFonts w:ascii="Calibri Light" w:hAnsi="Calibri Light"/>
        </w:rPr>
        <w:t xml:space="preserve">he </w:t>
      </w:r>
      <w:r w:rsidR="00423212" w:rsidRPr="00140E5F">
        <w:rPr>
          <w:rFonts w:ascii="Calibri Light" w:hAnsi="Calibri Light"/>
        </w:rPr>
        <w:t>portfolio</w:t>
      </w:r>
      <w:r w:rsidR="005F33AD" w:rsidRPr="00140E5F">
        <w:rPr>
          <w:rFonts w:ascii="Calibri Light" w:hAnsi="Calibri Light"/>
        </w:rPr>
        <w:t xml:space="preserve"> includes a number of targeted justice-sector </w:t>
      </w:r>
      <w:r w:rsidR="00277F10" w:rsidRPr="00140E5F">
        <w:rPr>
          <w:rFonts w:ascii="Calibri Light" w:hAnsi="Calibri Light"/>
        </w:rPr>
        <w:t xml:space="preserve">and local governance </w:t>
      </w:r>
      <w:r w:rsidR="005F33AD" w:rsidRPr="00140E5F">
        <w:rPr>
          <w:rFonts w:ascii="Calibri Light" w:hAnsi="Calibri Light"/>
        </w:rPr>
        <w:t xml:space="preserve">interventions aimed </w:t>
      </w:r>
      <w:r w:rsidR="006E06A1" w:rsidRPr="00140E5F">
        <w:rPr>
          <w:rFonts w:ascii="Calibri Light" w:hAnsi="Calibri Light"/>
        </w:rPr>
        <w:t>at</w:t>
      </w:r>
      <w:r w:rsidR="005F33AD" w:rsidRPr="00140E5F">
        <w:rPr>
          <w:rFonts w:ascii="Calibri Light" w:hAnsi="Calibri Light"/>
        </w:rPr>
        <w:t xml:space="preserve"> improving how traditionally vulnerable and excluded </w:t>
      </w:r>
      <w:r w:rsidR="006E06A1" w:rsidRPr="00140E5F">
        <w:rPr>
          <w:rFonts w:ascii="Calibri Light" w:hAnsi="Calibri Light"/>
        </w:rPr>
        <w:t xml:space="preserve">groups </w:t>
      </w:r>
      <w:r w:rsidR="005F33AD" w:rsidRPr="00140E5F">
        <w:rPr>
          <w:rFonts w:ascii="Calibri Light" w:hAnsi="Calibri Light"/>
        </w:rPr>
        <w:t xml:space="preserve">access human rights remedies. Finally, the </w:t>
      </w:r>
      <w:r w:rsidR="00423212" w:rsidRPr="00140E5F">
        <w:rPr>
          <w:rFonts w:ascii="Calibri Light" w:hAnsi="Calibri Light"/>
        </w:rPr>
        <w:t>portfolio</w:t>
      </w:r>
      <w:r w:rsidR="005F33AD" w:rsidRPr="00140E5F">
        <w:rPr>
          <w:rFonts w:ascii="Calibri Light" w:hAnsi="Calibri Light"/>
        </w:rPr>
        <w:t xml:space="preserve"> provides technical support to target institutions to improve their ability to meet reform commitments and international human rights obligations, including critically, support to those institutions and mechanisms set-up </w:t>
      </w:r>
      <w:r w:rsidR="006E06A1" w:rsidRPr="00140E5F">
        <w:rPr>
          <w:rFonts w:ascii="Calibri Light" w:hAnsi="Calibri Light"/>
        </w:rPr>
        <w:t xml:space="preserve">in response </w:t>
      </w:r>
      <w:r w:rsidR="005F33AD" w:rsidRPr="00140E5F">
        <w:rPr>
          <w:rFonts w:ascii="Calibri Light" w:hAnsi="Calibri Light"/>
        </w:rPr>
        <w:t xml:space="preserve">to Sri Lanka’s commitment to the Human Rights Council in 2015. </w:t>
      </w:r>
    </w:p>
    <w:p w14:paraId="5400F722" w14:textId="77777777" w:rsidR="00C5739F" w:rsidRPr="00140E5F" w:rsidRDefault="006B5175" w:rsidP="00C5739F">
      <w:pPr>
        <w:spacing w:before="100" w:beforeAutospacing="1" w:after="100" w:afterAutospacing="1" w:line="240" w:lineRule="auto"/>
        <w:jc w:val="both"/>
        <w:rPr>
          <w:rFonts w:ascii="Calibri Light" w:hAnsi="Calibri Light"/>
        </w:rPr>
      </w:pPr>
      <w:r w:rsidRPr="00140E5F">
        <w:rPr>
          <w:rFonts w:ascii="Calibri Light" w:hAnsi="Calibri Light"/>
          <w:b/>
        </w:rPr>
        <w:t>Gender equality and women’s empowerment (GEWE):</w:t>
      </w:r>
      <w:r w:rsidRPr="00140E5F">
        <w:rPr>
          <w:rFonts w:ascii="Calibri Light" w:hAnsi="Calibri Light"/>
        </w:rPr>
        <w:t xml:space="preserve"> The </w:t>
      </w:r>
      <w:r w:rsidR="00423212" w:rsidRPr="00140E5F">
        <w:rPr>
          <w:rFonts w:ascii="Calibri Light" w:hAnsi="Calibri Light"/>
        </w:rPr>
        <w:t>portfolio</w:t>
      </w:r>
      <w:r w:rsidRPr="00140E5F">
        <w:rPr>
          <w:rFonts w:ascii="Calibri Light" w:hAnsi="Calibri Light"/>
        </w:rPr>
        <w:t xml:space="preserve"> recognizes the disproportionate impacts of under-development, weak governance and conflict on women, as well as their role in development, governance and peacebuilding. The </w:t>
      </w:r>
      <w:r w:rsidR="00423212" w:rsidRPr="00140E5F">
        <w:rPr>
          <w:rFonts w:ascii="Calibri Light" w:hAnsi="Calibri Light"/>
        </w:rPr>
        <w:t>portfolio</w:t>
      </w:r>
      <w:r w:rsidRPr="00140E5F">
        <w:rPr>
          <w:rFonts w:ascii="Calibri Light" w:hAnsi="Calibri Light"/>
        </w:rPr>
        <w:t xml:space="preserve">’s </w:t>
      </w:r>
      <w:r w:rsidR="00AA592E" w:rsidRPr="00140E5F">
        <w:rPr>
          <w:rFonts w:ascii="Calibri Light" w:hAnsi="Calibri Light"/>
        </w:rPr>
        <w:t>commitment to</w:t>
      </w:r>
      <w:r w:rsidRPr="00140E5F">
        <w:rPr>
          <w:rFonts w:ascii="Calibri Light" w:hAnsi="Calibri Light"/>
        </w:rPr>
        <w:t xml:space="preserve"> GEWE translates into the following: ensuring representation of women</w:t>
      </w:r>
      <w:r w:rsidR="00EE36CF" w:rsidRPr="00140E5F">
        <w:rPr>
          <w:rFonts w:ascii="Calibri Light" w:hAnsi="Calibri Light"/>
        </w:rPr>
        <w:t xml:space="preserve"> and young people</w:t>
      </w:r>
      <w:r w:rsidRPr="00140E5F">
        <w:rPr>
          <w:rFonts w:ascii="Calibri Light" w:hAnsi="Calibri Light"/>
        </w:rPr>
        <w:t xml:space="preserve"> in multi-stakeholder dialogues and capacity-development activities supported by the </w:t>
      </w:r>
      <w:r w:rsidR="00423212" w:rsidRPr="00140E5F">
        <w:rPr>
          <w:rFonts w:ascii="Calibri Light" w:hAnsi="Calibri Light"/>
        </w:rPr>
        <w:t>portfolio</w:t>
      </w:r>
      <w:r w:rsidRPr="00140E5F">
        <w:rPr>
          <w:rFonts w:ascii="Calibri Light" w:hAnsi="Calibri Light"/>
        </w:rPr>
        <w:t>, up</w:t>
      </w:r>
      <w:r w:rsidR="003C0E10" w:rsidRPr="00140E5F">
        <w:rPr>
          <w:rFonts w:ascii="Calibri Light" w:hAnsi="Calibri Light"/>
        </w:rPr>
        <w:t xml:space="preserve"> </w:t>
      </w:r>
      <w:r w:rsidRPr="00140E5F">
        <w:rPr>
          <w:rFonts w:ascii="Calibri Light" w:hAnsi="Calibri Light"/>
        </w:rPr>
        <w:t xml:space="preserve">to a 30% minimum quota; facilitating gender-focused research, dialogue and capacity-development; </w:t>
      </w:r>
      <w:r w:rsidR="00AA592E" w:rsidRPr="00140E5F">
        <w:rPr>
          <w:rFonts w:ascii="Calibri Light" w:hAnsi="Calibri Light"/>
        </w:rPr>
        <w:t>targeted engagement with and support for women’s</w:t>
      </w:r>
      <w:r w:rsidR="00EE36CF" w:rsidRPr="00140E5F">
        <w:rPr>
          <w:rFonts w:ascii="Calibri Light" w:hAnsi="Calibri Light"/>
        </w:rPr>
        <w:t xml:space="preserve"> and youth</w:t>
      </w:r>
      <w:r w:rsidR="00AA592E" w:rsidRPr="00140E5F">
        <w:rPr>
          <w:rFonts w:ascii="Calibri Light" w:hAnsi="Calibri Light"/>
        </w:rPr>
        <w:t xml:space="preserve"> organizations or for civil society organizations working on gender </w:t>
      </w:r>
      <w:r w:rsidR="00EE36CF" w:rsidRPr="00140E5F">
        <w:rPr>
          <w:rFonts w:ascii="Calibri Light" w:hAnsi="Calibri Light"/>
        </w:rPr>
        <w:t xml:space="preserve">and youth </w:t>
      </w:r>
      <w:r w:rsidR="00AA592E" w:rsidRPr="00140E5F">
        <w:rPr>
          <w:rFonts w:ascii="Calibri Light" w:hAnsi="Calibri Light"/>
        </w:rPr>
        <w:t xml:space="preserve">issues; interventions supporting the </w:t>
      </w:r>
      <w:r w:rsidR="00571546" w:rsidRPr="00140E5F">
        <w:rPr>
          <w:rFonts w:ascii="Calibri Light" w:hAnsi="Calibri Light"/>
        </w:rPr>
        <w:t xml:space="preserve">implementation </w:t>
      </w:r>
      <w:r w:rsidR="00AA592E" w:rsidRPr="00140E5F">
        <w:rPr>
          <w:rFonts w:ascii="Calibri Light" w:hAnsi="Calibri Light"/>
        </w:rPr>
        <w:t xml:space="preserve">of the </w:t>
      </w:r>
      <w:r w:rsidR="007A658D" w:rsidRPr="00140E5F">
        <w:rPr>
          <w:rFonts w:ascii="Calibri Light" w:hAnsi="Calibri Light" w:cs="Arial"/>
        </w:rPr>
        <w:t>lagging/priority sectors/components of the National Action Plan on SGBV</w:t>
      </w:r>
      <w:r w:rsidR="00AA592E" w:rsidRPr="00140E5F">
        <w:rPr>
          <w:rFonts w:ascii="Calibri Light" w:hAnsi="Calibri Light"/>
        </w:rPr>
        <w:t xml:space="preserve">; earmarking </w:t>
      </w:r>
      <w:r w:rsidR="0085173E" w:rsidRPr="00140E5F">
        <w:rPr>
          <w:rFonts w:ascii="Calibri Light" w:hAnsi="Calibri Light"/>
        </w:rPr>
        <w:t>2</w:t>
      </w:r>
      <w:r w:rsidR="00AA592E" w:rsidRPr="00140E5F">
        <w:rPr>
          <w:rFonts w:ascii="Calibri Light" w:hAnsi="Calibri Light"/>
        </w:rPr>
        <w:t xml:space="preserve">0% of </w:t>
      </w:r>
      <w:r w:rsidR="00992B14" w:rsidRPr="00140E5F">
        <w:rPr>
          <w:rFonts w:ascii="Calibri Light" w:hAnsi="Calibri Light"/>
        </w:rPr>
        <w:t>programme</w:t>
      </w:r>
      <w:r w:rsidR="00AA592E" w:rsidRPr="00140E5F">
        <w:rPr>
          <w:rFonts w:ascii="Calibri Light" w:hAnsi="Calibri Light"/>
        </w:rPr>
        <w:t xml:space="preserve"> funding for GEWE</w:t>
      </w:r>
      <w:r w:rsidR="00EE36CF" w:rsidRPr="00140E5F">
        <w:rPr>
          <w:rFonts w:ascii="Calibri Light" w:hAnsi="Calibri Light"/>
        </w:rPr>
        <w:t xml:space="preserve"> </w:t>
      </w:r>
      <w:r w:rsidR="00AA592E" w:rsidRPr="00140E5F">
        <w:rPr>
          <w:rFonts w:ascii="Calibri Light" w:hAnsi="Calibri Light"/>
        </w:rPr>
        <w:t xml:space="preserve">activities; and ensuring gender-balance </w:t>
      </w:r>
      <w:r w:rsidR="003C0E10" w:rsidRPr="00140E5F">
        <w:rPr>
          <w:rFonts w:ascii="Calibri Light" w:hAnsi="Calibri Light"/>
        </w:rPr>
        <w:t xml:space="preserve">in </w:t>
      </w:r>
      <w:r w:rsidR="00992B14" w:rsidRPr="00140E5F">
        <w:rPr>
          <w:rFonts w:ascii="Calibri Light" w:hAnsi="Calibri Light"/>
        </w:rPr>
        <w:t>programme</w:t>
      </w:r>
      <w:r w:rsidR="00AA592E" w:rsidRPr="00140E5F">
        <w:rPr>
          <w:rFonts w:ascii="Calibri Light" w:hAnsi="Calibri Light"/>
        </w:rPr>
        <w:t xml:space="preserve"> staffing including at management levels.</w:t>
      </w:r>
    </w:p>
    <w:p w14:paraId="6D6B16F0" w14:textId="09797354" w:rsidR="00C5739F" w:rsidRPr="00140E5F" w:rsidRDefault="00141E79" w:rsidP="00C5739F">
      <w:pPr>
        <w:spacing w:before="100" w:beforeAutospacing="1" w:after="100" w:afterAutospacing="1" w:line="240" w:lineRule="auto"/>
        <w:jc w:val="both"/>
        <w:rPr>
          <w:rFonts w:ascii="Calibri Light" w:hAnsi="Calibri Light"/>
        </w:rPr>
      </w:pPr>
      <w:r w:rsidRPr="00140E5F">
        <w:rPr>
          <w:rFonts w:ascii="Calibri Light" w:hAnsi="Calibri Light"/>
          <w:b/>
        </w:rPr>
        <w:t>Youth empowerment:</w:t>
      </w:r>
      <w:r w:rsidR="00FF4309" w:rsidRPr="00140E5F">
        <w:rPr>
          <w:rFonts w:ascii="Calibri Light" w:hAnsi="Calibri Light"/>
          <w:b/>
        </w:rPr>
        <w:t xml:space="preserve"> </w:t>
      </w:r>
      <w:r w:rsidR="00C5739F" w:rsidRPr="00140E5F">
        <w:rPr>
          <w:rFonts w:ascii="Calibri Light" w:eastAsia="Calibri" w:hAnsi="Calibri Light" w:cs="Times New Roman"/>
          <w:lang w:val="en-GB"/>
        </w:rPr>
        <w:t>Sri Lanka is at the last stages of its “demographic dividend,” and is projected to reach its maximum working-age population soon after 2030.</w:t>
      </w:r>
      <w:r w:rsidR="00C5739F" w:rsidRPr="00140E5F">
        <w:rPr>
          <w:rStyle w:val="FootnoteReference"/>
          <w:rFonts w:ascii="Calibri Light" w:eastAsia="Calibri" w:hAnsi="Calibri Light" w:cs="Times New Roman"/>
          <w:lang w:val="en-GB"/>
        </w:rPr>
        <w:footnoteReference w:id="13"/>
      </w:r>
      <w:r w:rsidR="00C5739F" w:rsidRPr="00140E5F">
        <w:rPr>
          <w:rFonts w:ascii="Calibri Light" w:eastAsia="Calibri" w:hAnsi="Calibri Light" w:cs="Times New Roman"/>
          <w:lang w:val="en-GB"/>
        </w:rPr>
        <w:t xml:space="preserve">  </w:t>
      </w:r>
      <w:r w:rsidR="00C5739F" w:rsidRPr="00140E5F">
        <w:rPr>
          <w:rFonts w:ascii="Calibri Light" w:hAnsi="Calibri Light" w:cs="Times"/>
        </w:rPr>
        <w:t xml:space="preserve">This presents important </w:t>
      </w:r>
      <w:r w:rsidR="00C5739F" w:rsidRPr="00140E5F">
        <w:rPr>
          <w:rFonts w:ascii="Calibri Light" w:eastAsia="Calibri" w:hAnsi="Calibri Light" w:cs="Times New Roman"/>
          <w:lang w:val="en-GB"/>
        </w:rPr>
        <w:t>challenges pertaining to the youth population, which accounts for nearly a quarter of the total population.</w:t>
      </w:r>
      <w:r w:rsidR="00C5739F" w:rsidRPr="00140E5F">
        <w:rPr>
          <w:rStyle w:val="FootnoteReference"/>
          <w:rFonts w:ascii="Calibri Light" w:eastAsia="Calibri" w:hAnsi="Calibri Light" w:cs="Times New Roman"/>
          <w:lang w:val="en-GB"/>
        </w:rPr>
        <w:footnoteReference w:id="14"/>
      </w:r>
      <w:r w:rsidR="00C5739F" w:rsidRPr="00140E5F">
        <w:rPr>
          <w:rFonts w:ascii="Calibri Light" w:eastAsia="Calibri" w:hAnsi="Calibri Light" w:cs="Times New Roman"/>
          <w:lang w:val="en-GB"/>
        </w:rPr>
        <w:t xml:space="preserve"> While the overall unemployment rate in 2015 was 4.7%, youth unemployment (15-24 years) was high at 20.8%</w:t>
      </w:r>
      <w:r w:rsidR="00BD7D2D" w:rsidRPr="00140E5F">
        <w:rPr>
          <w:rFonts w:ascii="Calibri Light" w:eastAsia="Calibri" w:hAnsi="Calibri Light" w:cs="Times New Roman"/>
          <w:lang w:val="en-GB"/>
        </w:rPr>
        <w:t xml:space="preserve"> – a trigger of youth unrest as well as potential conflict and violent extremism</w:t>
      </w:r>
      <w:r w:rsidR="00C5739F" w:rsidRPr="00140E5F">
        <w:rPr>
          <w:rFonts w:ascii="Calibri Light" w:eastAsia="Calibri" w:hAnsi="Calibri Light" w:cs="Times New Roman"/>
          <w:lang w:val="en-GB"/>
        </w:rPr>
        <w:t>.</w:t>
      </w:r>
      <w:r w:rsidR="00C5739F" w:rsidRPr="00140E5F">
        <w:rPr>
          <w:rStyle w:val="FootnoteReference"/>
          <w:rFonts w:ascii="Calibri Light" w:eastAsia="Calibri" w:hAnsi="Calibri Light" w:cs="Times New Roman"/>
          <w:lang w:val="en-GB"/>
        </w:rPr>
        <w:footnoteReference w:id="15"/>
      </w:r>
      <w:r w:rsidR="00C5739F" w:rsidRPr="00140E5F">
        <w:rPr>
          <w:rFonts w:ascii="Calibri Light" w:eastAsia="Calibri" w:hAnsi="Calibri Light" w:cs="Times New Roman"/>
          <w:lang w:val="en-GB"/>
        </w:rPr>
        <w:t xml:space="preserve"> Sri Lanka continues to be driven by an older adult population</w:t>
      </w:r>
      <w:r w:rsidR="00BD7D2D" w:rsidRPr="00140E5F">
        <w:rPr>
          <w:rFonts w:ascii="Calibri Light" w:eastAsia="Calibri" w:hAnsi="Calibri Light" w:cs="Times New Roman"/>
          <w:lang w:val="en-GB"/>
        </w:rPr>
        <w:t xml:space="preserve">, and it appears that </w:t>
      </w:r>
      <w:r w:rsidR="00C5739F" w:rsidRPr="00140E5F">
        <w:rPr>
          <w:rFonts w:ascii="Calibri Light" w:eastAsia="Calibri" w:hAnsi="Calibri Light" w:cs="Times New Roman"/>
          <w:lang w:val="en-GB"/>
        </w:rPr>
        <w:t>youth are increasingly disengaged from the civic and political spheres</w:t>
      </w:r>
      <w:r w:rsidR="00C5739F" w:rsidRPr="00140E5F">
        <w:rPr>
          <w:rFonts w:ascii="Calibri Light" w:hAnsi="Calibri Light"/>
        </w:rPr>
        <w:t xml:space="preserve">. </w:t>
      </w:r>
      <w:r w:rsidR="00C5739F" w:rsidRPr="00140E5F">
        <w:rPr>
          <w:rFonts w:ascii="Calibri Light" w:eastAsia="Calibri" w:hAnsi="Calibri Light" w:cs="Times New Roman"/>
          <w:lang w:val="en-GB"/>
        </w:rPr>
        <w:t>Given the history of youth violence in Sri Lanka, state and civil society need to engage more seriously with young people and provide them with the space to engage more meaningfully in the civic and political spheres.</w:t>
      </w:r>
      <w:r w:rsidR="00C5739F" w:rsidRPr="00140E5F">
        <w:rPr>
          <w:rStyle w:val="FootnoteReference"/>
          <w:rFonts w:ascii="Calibri Light" w:eastAsia="Calibri" w:hAnsi="Calibri Light" w:cs="Times New Roman"/>
          <w:lang w:val="en-GB"/>
        </w:rPr>
        <w:footnoteReference w:id="16"/>
      </w:r>
      <w:r w:rsidR="00C5739F" w:rsidRPr="00140E5F">
        <w:rPr>
          <w:rFonts w:ascii="Calibri Light" w:eastAsia="Calibri" w:hAnsi="Calibri Light" w:cs="Times New Roman"/>
          <w:lang w:val="en-GB"/>
        </w:rPr>
        <w:t xml:space="preserve"> Accordingly, t</w:t>
      </w:r>
      <w:r w:rsidR="00C5739F" w:rsidRPr="00140E5F">
        <w:rPr>
          <w:rFonts w:ascii="Calibri Light" w:hAnsi="Calibri Light" w:cs="Ottawa-Normal"/>
          <w:lang w:val="en-GB"/>
        </w:rPr>
        <w:t xml:space="preserve">he portfolio will look to integrate youth participation and empowerment into all 3 of its service lines, including for instance: improving youth’s engagement with Parliament; </w:t>
      </w:r>
      <w:r w:rsidR="003B3213" w:rsidRPr="00140E5F">
        <w:rPr>
          <w:rFonts w:ascii="Calibri Light" w:hAnsi="Calibri Light" w:cs="Ottawa-Normal"/>
          <w:lang w:val="en-GB"/>
        </w:rPr>
        <w:t xml:space="preserve">increasing access to justice for youth; </w:t>
      </w:r>
      <w:r w:rsidR="003B3213" w:rsidRPr="00140E5F">
        <w:rPr>
          <w:rFonts w:ascii="Calibri Light" w:hAnsi="Calibri Light"/>
        </w:rPr>
        <w:t>improving the capacities of target institutions to provide integrated, inclusive and coordinated policies and programmes for youth development, with a focus on the excluded and vulnerable;</w:t>
      </w:r>
      <w:r w:rsidR="003B3213" w:rsidRPr="00140E5F">
        <w:rPr>
          <w:rFonts w:ascii="Calibri Light" w:hAnsi="Calibri Light" w:cs="Ottawa-Normal"/>
          <w:lang w:val="en-GB"/>
        </w:rPr>
        <w:t xml:space="preserve"> and including youth in participatory processes in local government authorities and provincial councils as well as building their capacities to be leaders. </w:t>
      </w:r>
      <w:r w:rsidR="00E66820" w:rsidRPr="00E66820">
        <w:rPr>
          <w:rFonts w:ascii="Calibri Light" w:hAnsi="Calibri Light" w:cs="Ottawa-Normal"/>
          <w:lang w:val="en-GB"/>
        </w:rPr>
        <w:t xml:space="preserve">The portfolio will also tap into the </w:t>
      </w:r>
      <w:r w:rsidR="00E66820" w:rsidRPr="00E66820">
        <w:rPr>
          <w:rFonts w:ascii="Calibri Light" w:hAnsi="Calibri Light"/>
        </w:rPr>
        <w:t>potential of youth to experiment with innovative social and governance approaches.</w:t>
      </w:r>
    </w:p>
    <w:p w14:paraId="6B06E3E5" w14:textId="58CF9360" w:rsidR="005F33AD" w:rsidRPr="00140E5F" w:rsidRDefault="005F33AD" w:rsidP="00AA592E">
      <w:pPr>
        <w:spacing w:before="100" w:beforeAutospacing="1" w:after="100" w:afterAutospacing="1" w:line="240" w:lineRule="auto"/>
        <w:jc w:val="both"/>
        <w:rPr>
          <w:rFonts w:ascii="Calibri Light" w:hAnsi="Calibri Light"/>
        </w:rPr>
      </w:pPr>
      <w:r w:rsidRPr="00140E5F">
        <w:rPr>
          <w:rFonts w:ascii="Calibri Light" w:hAnsi="Calibri Light"/>
          <w:b/>
        </w:rPr>
        <w:t>Conflict sensitivity</w:t>
      </w:r>
      <w:r w:rsidRPr="00140E5F">
        <w:rPr>
          <w:rFonts w:ascii="Calibri Light" w:hAnsi="Calibri Light"/>
        </w:rPr>
        <w:t xml:space="preserve">: </w:t>
      </w:r>
      <w:r w:rsidR="006E06A1" w:rsidRPr="00140E5F">
        <w:rPr>
          <w:rFonts w:ascii="Calibri Light" w:hAnsi="Calibri Light"/>
        </w:rPr>
        <w:t xml:space="preserve">The </w:t>
      </w:r>
      <w:r w:rsidR="00423212" w:rsidRPr="00140E5F">
        <w:rPr>
          <w:rFonts w:ascii="Calibri Light" w:hAnsi="Calibri Light"/>
        </w:rPr>
        <w:t>portfolio</w:t>
      </w:r>
      <w:r w:rsidR="006E06A1" w:rsidRPr="00140E5F">
        <w:rPr>
          <w:rFonts w:ascii="Calibri Light" w:hAnsi="Calibri Light"/>
        </w:rPr>
        <w:t xml:space="preserve"> is aware of the two-way interaction between development actions and the context</w:t>
      </w:r>
      <w:r w:rsidR="00C8712E" w:rsidRPr="00140E5F">
        <w:rPr>
          <w:rFonts w:ascii="Calibri Light" w:hAnsi="Calibri Light"/>
        </w:rPr>
        <w:t>. It</w:t>
      </w:r>
      <w:r w:rsidR="006E06A1" w:rsidRPr="00140E5F">
        <w:rPr>
          <w:rFonts w:ascii="Calibri Light" w:hAnsi="Calibri Light"/>
        </w:rPr>
        <w:t xml:space="preserve"> aims to undertake its work in ways to minimize negative impacts (do no harm) and maximize positive impacts (promote peace). This translates in a number of ways. Across the different service-lines, the </w:t>
      </w:r>
      <w:r w:rsidR="00DC2D7C" w:rsidRPr="00140E5F">
        <w:rPr>
          <w:rFonts w:ascii="Calibri Light" w:hAnsi="Calibri Light"/>
        </w:rPr>
        <w:t>portfolio</w:t>
      </w:r>
      <w:r w:rsidR="006E06A1" w:rsidRPr="00140E5F">
        <w:rPr>
          <w:rFonts w:ascii="Calibri Light" w:hAnsi="Calibri Light"/>
        </w:rPr>
        <w:t xml:space="preserve"> supports </w:t>
      </w:r>
      <w:r w:rsidR="00C8712E" w:rsidRPr="00140E5F">
        <w:rPr>
          <w:rFonts w:ascii="Calibri Light" w:hAnsi="Calibri Light"/>
        </w:rPr>
        <w:t>research and baselining efforts</w:t>
      </w:r>
      <w:r w:rsidR="006E06A1" w:rsidRPr="00140E5F">
        <w:rPr>
          <w:rFonts w:ascii="Calibri Light" w:hAnsi="Calibri Light"/>
        </w:rPr>
        <w:t xml:space="preserve"> in order to ensure better evidence and context analysis. Programme design is and will continue to be undertaken in close consultation with key and diverse stakeholders. The </w:t>
      </w:r>
      <w:r w:rsidR="00DC2D7C" w:rsidRPr="00140E5F">
        <w:rPr>
          <w:rFonts w:ascii="Calibri Light" w:hAnsi="Calibri Light"/>
        </w:rPr>
        <w:t>portfolio</w:t>
      </w:r>
      <w:r w:rsidR="006E06A1" w:rsidRPr="00140E5F">
        <w:rPr>
          <w:rFonts w:ascii="Calibri Light" w:hAnsi="Calibri Light"/>
        </w:rPr>
        <w:t xml:space="preserve"> is designed with in-built flexibility to allow for adjustments based on regular context analysis. The </w:t>
      </w:r>
      <w:r w:rsidR="00DC2D7C" w:rsidRPr="00140E5F">
        <w:rPr>
          <w:rFonts w:ascii="Calibri Light" w:hAnsi="Calibri Light"/>
        </w:rPr>
        <w:t>portfolio</w:t>
      </w:r>
      <w:r w:rsidR="006E06A1" w:rsidRPr="00140E5F">
        <w:rPr>
          <w:rFonts w:ascii="Calibri Light" w:hAnsi="Calibri Light"/>
        </w:rPr>
        <w:t xml:space="preserve"> includes interventions that aim to strengthen the ability of target institutions </w:t>
      </w:r>
      <w:r w:rsidR="006E06A1" w:rsidRPr="00140E5F">
        <w:rPr>
          <w:rFonts w:ascii="Calibri Light" w:hAnsi="Calibri Light"/>
        </w:rPr>
        <w:lastRenderedPageBreak/>
        <w:t>to be more conflict-sensitive, including collaborati</w:t>
      </w:r>
      <w:r w:rsidR="00E66820">
        <w:rPr>
          <w:rFonts w:ascii="Calibri Light" w:hAnsi="Calibri Light"/>
        </w:rPr>
        <w:t>ng</w:t>
      </w:r>
      <w:r w:rsidR="006E06A1" w:rsidRPr="00140E5F">
        <w:rPr>
          <w:rFonts w:ascii="Calibri Light" w:hAnsi="Calibri Light"/>
        </w:rPr>
        <w:t xml:space="preserve"> with public sector training institutions on </w:t>
      </w:r>
      <w:r w:rsidR="00E66820">
        <w:rPr>
          <w:rFonts w:ascii="Calibri Light" w:hAnsi="Calibri Light"/>
        </w:rPr>
        <w:t xml:space="preserve">developing training courses on </w:t>
      </w:r>
      <w:r w:rsidR="006E06A1" w:rsidRPr="00140E5F">
        <w:rPr>
          <w:rFonts w:ascii="Calibri Light" w:hAnsi="Calibri Light"/>
        </w:rPr>
        <w:t xml:space="preserve">conflict sensitivity for public officials. </w:t>
      </w:r>
    </w:p>
    <w:p w14:paraId="7A6AB26D" w14:textId="34C6C888" w:rsidR="00F204A4" w:rsidRPr="00140E5F" w:rsidRDefault="00EE36CF" w:rsidP="00AA592E">
      <w:pPr>
        <w:spacing w:before="100" w:beforeAutospacing="1" w:after="100" w:afterAutospacing="1" w:line="240" w:lineRule="auto"/>
        <w:jc w:val="both"/>
        <w:rPr>
          <w:rFonts w:ascii="Calibri Light" w:hAnsi="Calibri Light"/>
        </w:rPr>
      </w:pPr>
      <w:r w:rsidRPr="00140E5F">
        <w:rPr>
          <w:rFonts w:ascii="Calibri Light" w:hAnsi="Calibri Light"/>
          <w:b/>
        </w:rPr>
        <w:t xml:space="preserve">Capacity-development: </w:t>
      </w:r>
      <w:r w:rsidRPr="00140E5F">
        <w:rPr>
          <w:rFonts w:ascii="Calibri Light" w:hAnsi="Calibri Light"/>
        </w:rPr>
        <w:t xml:space="preserve">The </w:t>
      </w:r>
      <w:r w:rsidR="00DC2D7C" w:rsidRPr="00140E5F">
        <w:rPr>
          <w:rFonts w:ascii="Calibri Light" w:hAnsi="Calibri Light"/>
        </w:rPr>
        <w:t>portfolio</w:t>
      </w:r>
      <w:r w:rsidRPr="00140E5F">
        <w:rPr>
          <w:rFonts w:ascii="Calibri Light" w:hAnsi="Calibri Light"/>
        </w:rPr>
        <w:t xml:space="preserve"> is underpinned by UNDP’s capacity-development mandate. The </w:t>
      </w:r>
      <w:r w:rsidR="00DC2D7C" w:rsidRPr="00140E5F">
        <w:rPr>
          <w:rFonts w:ascii="Calibri Light" w:hAnsi="Calibri Light"/>
        </w:rPr>
        <w:t>portfolio</w:t>
      </w:r>
      <w:r w:rsidRPr="00140E5F">
        <w:rPr>
          <w:rFonts w:ascii="Calibri Light" w:hAnsi="Calibri Light"/>
        </w:rPr>
        <w:t xml:space="preserve"> will focus on strengthening the effectiveness of institutions, by undertaking training, experiential learning and comparative learning. It will focus efforts on systems</w:t>
      </w:r>
      <w:r w:rsidR="00B63A36" w:rsidRPr="00140E5F">
        <w:rPr>
          <w:rFonts w:ascii="Calibri Light" w:hAnsi="Calibri Light"/>
        </w:rPr>
        <w:t>, processes</w:t>
      </w:r>
      <w:r w:rsidRPr="00140E5F">
        <w:rPr>
          <w:rFonts w:ascii="Calibri Light" w:hAnsi="Calibri Light"/>
        </w:rPr>
        <w:t xml:space="preserve"> and individuals.</w:t>
      </w:r>
    </w:p>
    <w:p w14:paraId="6567FEC1" w14:textId="2A282A9B" w:rsidR="004F4BB9" w:rsidRPr="00140E5F" w:rsidRDefault="00F204A4" w:rsidP="004F4BB9">
      <w:pPr>
        <w:spacing w:before="100" w:beforeAutospacing="1" w:after="100" w:afterAutospacing="1" w:line="240" w:lineRule="auto"/>
        <w:jc w:val="both"/>
        <w:rPr>
          <w:rFonts w:ascii="Calibri Light" w:hAnsi="Calibri Light"/>
        </w:rPr>
      </w:pPr>
      <w:r w:rsidRPr="00140E5F">
        <w:rPr>
          <w:rFonts w:ascii="Calibri Light" w:hAnsi="Calibri Light"/>
          <w:b/>
        </w:rPr>
        <w:t xml:space="preserve">Innovation: </w:t>
      </w:r>
      <w:r w:rsidR="00B1793B" w:rsidRPr="00140E5F">
        <w:rPr>
          <w:rFonts w:ascii="Calibri Light" w:hAnsi="Calibri Light"/>
        </w:rPr>
        <w:t xml:space="preserve">As in many countries in the region, policies in Sri Lanka are not usually developed through a structured process, and are seldom tested prior to </w:t>
      </w:r>
      <w:r w:rsidR="00C9073F" w:rsidRPr="00140E5F">
        <w:rPr>
          <w:rFonts w:ascii="Calibri Light" w:hAnsi="Calibri Light"/>
        </w:rPr>
        <w:t>large-scale</w:t>
      </w:r>
      <w:r w:rsidR="00B1793B" w:rsidRPr="00140E5F">
        <w:rPr>
          <w:rFonts w:ascii="Calibri Light" w:hAnsi="Calibri Light"/>
        </w:rPr>
        <w:t xml:space="preserve"> implementation. Foresight and innovation tools will be used to assess</w:t>
      </w:r>
      <w:r w:rsidR="00080899">
        <w:rPr>
          <w:rFonts w:ascii="Calibri Light" w:hAnsi="Calibri Light"/>
        </w:rPr>
        <w:t>,</w:t>
      </w:r>
      <w:r w:rsidR="00B1793B" w:rsidRPr="00140E5F">
        <w:rPr>
          <w:rFonts w:ascii="Calibri Light" w:hAnsi="Calibri Light"/>
        </w:rPr>
        <w:t xml:space="preserve"> prototype </w:t>
      </w:r>
      <w:r w:rsidR="00080899">
        <w:rPr>
          <w:rFonts w:ascii="Calibri Light" w:hAnsi="Calibri Light"/>
        </w:rPr>
        <w:t xml:space="preserve">and develop </w:t>
      </w:r>
      <w:r w:rsidR="00B1793B" w:rsidRPr="00140E5F">
        <w:rPr>
          <w:rFonts w:ascii="Calibri Light" w:hAnsi="Calibri Light"/>
        </w:rPr>
        <w:t xml:space="preserve">policies and solutions through citizen-centric engagement and design, prior to roll-out at a national/sub-national scale. </w:t>
      </w:r>
      <w:r w:rsidR="004E6F91" w:rsidRPr="00140E5F">
        <w:rPr>
          <w:rFonts w:ascii="Calibri Light" w:hAnsi="Calibri Light"/>
        </w:rPr>
        <w:t xml:space="preserve">The portfolio will adopt </w:t>
      </w:r>
      <w:r w:rsidR="004E6F91" w:rsidRPr="00140E5F">
        <w:rPr>
          <w:rFonts w:ascii="Calibri Light" w:hAnsi="Calibri Light" w:cstheme="minorHAnsi"/>
          <w:lang w:val="en-GB"/>
        </w:rPr>
        <w:t xml:space="preserve">a holistic approach, and use data-analytics, behavioural insights and design thinking to construct comprehensive, testable solutions to tackle complex social issues. </w:t>
      </w:r>
      <w:r w:rsidR="00EE36CF" w:rsidRPr="00140E5F">
        <w:rPr>
          <w:rFonts w:ascii="Calibri Light" w:hAnsi="Calibri Light"/>
        </w:rPr>
        <w:t xml:space="preserve"> </w:t>
      </w:r>
    </w:p>
    <w:p w14:paraId="71B0676A" w14:textId="3AF92110" w:rsidR="00FA7A17" w:rsidRPr="00140E5F" w:rsidRDefault="00FA7A17" w:rsidP="004F4BB9">
      <w:pPr>
        <w:spacing w:before="100" w:beforeAutospacing="1" w:after="100" w:afterAutospacing="1" w:line="240" w:lineRule="auto"/>
        <w:jc w:val="both"/>
        <w:rPr>
          <w:rFonts w:ascii="Calibri Light" w:hAnsi="Calibri Light"/>
        </w:rPr>
      </w:pPr>
      <w:r w:rsidRPr="00140E5F">
        <w:rPr>
          <w:rFonts w:ascii="Calibri Light" w:hAnsi="Calibri Light"/>
          <w:b/>
        </w:rPr>
        <w:t xml:space="preserve">Environment </w:t>
      </w:r>
      <w:r w:rsidR="00616510" w:rsidRPr="00140E5F">
        <w:rPr>
          <w:rFonts w:ascii="Calibri Light" w:hAnsi="Calibri Light"/>
          <w:b/>
        </w:rPr>
        <w:t>p</w:t>
      </w:r>
      <w:r w:rsidRPr="00140E5F">
        <w:rPr>
          <w:rFonts w:ascii="Calibri Light" w:hAnsi="Calibri Light"/>
          <w:b/>
        </w:rPr>
        <w:t>rotection</w:t>
      </w:r>
      <w:r w:rsidR="00616510" w:rsidRPr="00140E5F">
        <w:rPr>
          <w:rFonts w:ascii="Calibri Light" w:hAnsi="Calibri Light"/>
          <w:b/>
        </w:rPr>
        <w:t xml:space="preserve"> and</w:t>
      </w:r>
      <w:r w:rsidRPr="00140E5F">
        <w:rPr>
          <w:rFonts w:ascii="Calibri Light" w:hAnsi="Calibri Light"/>
          <w:b/>
        </w:rPr>
        <w:t xml:space="preserve"> </w:t>
      </w:r>
      <w:r w:rsidR="00616510" w:rsidRPr="00140E5F">
        <w:rPr>
          <w:rFonts w:ascii="Calibri Light" w:hAnsi="Calibri Light"/>
          <w:b/>
        </w:rPr>
        <w:t>d</w:t>
      </w:r>
      <w:r w:rsidRPr="00140E5F">
        <w:rPr>
          <w:rFonts w:ascii="Calibri Light" w:hAnsi="Calibri Light"/>
          <w:b/>
        </w:rPr>
        <w:t xml:space="preserve">isaster </w:t>
      </w:r>
      <w:r w:rsidR="00616510" w:rsidRPr="00140E5F">
        <w:rPr>
          <w:rFonts w:ascii="Calibri Light" w:hAnsi="Calibri Light"/>
          <w:b/>
        </w:rPr>
        <w:t>r</w:t>
      </w:r>
      <w:r w:rsidRPr="00140E5F">
        <w:rPr>
          <w:rFonts w:ascii="Calibri Light" w:hAnsi="Calibri Light"/>
          <w:b/>
        </w:rPr>
        <w:t>esilience:</w:t>
      </w:r>
      <w:r w:rsidR="00616510" w:rsidRPr="00140E5F">
        <w:rPr>
          <w:rFonts w:ascii="Calibri Light" w:hAnsi="Calibri Light"/>
          <w:b/>
        </w:rPr>
        <w:t xml:space="preserve"> </w:t>
      </w:r>
      <w:r w:rsidR="00031D02">
        <w:rPr>
          <w:rFonts w:ascii="Calibri Light" w:hAnsi="Calibri Light" w:cs="Ottawa-Normal"/>
          <w:lang w:val="en-GB"/>
        </w:rPr>
        <w:t xml:space="preserve"> </w:t>
      </w:r>
      <w:r w:rsidR="00031D02">
        <w:rPr>
          <w:rFonts w:ascii="Calibri Light" w:hAnsi="Calibri Light" w:cs="Times"/>
          <w:lang w:val="en-GB"/>
        </w:rPr>
        <w:t>G</w:t>
      </w:r>
      <w:r w:rsidR="00031D02" w:rsidRPr="00140E5F">
        <w:rPr>
          <w:rFonts w:ascii="Calibri Light" w:hAnsi="Calibri Light" w:cs="Times"/>
          <w:lang w:val="en-GB"/>
        </w:rPr>
        <w:t>aps in institutional capacities</w:t>
      </w:r>
      <w:r w:rsidR="00031D02">
        <w:rPr>
          <w:rFonts w:ascii="Calibri Light" w:hAnsi="Calibri Light" w:cs="Times"/>
          <w:lang w:val="en-GB"/>
        </w:rPr>
        <w:t xml:space="preserve"> and</w:t>
      </w:r>
      <w:r w:rsidR="00031D02" w:rsidRPr="00140E5F">
        <w:rPr>
          <w:rFonts w:ascii="Calibri Light" w:hAnsi="Calibri Light" w:cs="Times"/>
          <w:lang w:val="en-GB"/>
        </w:rPr>
        <w:t xml:space="preserve"> policy coordination</w:t>
      </w:r>
      <w:r w:rsidR="00031D02">
        <w:rPr>
          <w:rFonts w:ascii="Calibri Light" w:hAnsi="Calibri Light" w:cs="Times"/>
          <w:lang w:val="en-GB"/>
        </w:rPr>
        <w:t xml:space="preserve">, as well as political influence over decision-making, have been flagged above as some of the </w:t>
      </w:r>
      <w:r w:rsidR="00031D02" w:rsidRPr="00140E5F">
        <w:rPr>
          <w:rFonts w:ascii="Calibri Light" w:hAnsi="Calibri Light" w:cs="Times"/>
          <w:lang w:val="en-GB"/>
        </w:rPr>
        <w:t>underlying causes of the country’s climate and disaster vulnerability</w:t>
      </w:r>
      <w:r w:rsidR="00031D02">
        <w:rPr>
          <w:rFonts w:ascii="Calibri Light" w:hAnsi="Calibri Light" w:cs="Times"/>
          <w:lang w:val="en-GB"/>
        </w:rPr>
        <w:t>.</w:t>
      </w:r>
      <w:r w:rsidR="00031D02" w:rsidRPr="00140E5F">
        <w:rPr>
          <w:rFonts w:ascii="Calibri Light" w:hAnsi="Calibri Light" w:cs="Ottawa-Normal"/>
          <w:lang w:val="en-GB"/>
        </w:rPr>
        <w:t xml:space="preserve"> </w:t>
      </w:r>
      <w:r w:rsidR="00672758" w:rsidRPr="00140E5F">
        <w:rPr>
          <w:rFonts w:ascii="Calibri Light" w:hAnsi="Calibri Light" w:cs="Ottawa-Normal"/>
          <w:lang w:val="en-GB"/>
        </w:rPr>
        <w:t>The portfolio will look to integrate environmental protection and disaster resilience into all 3 of its service lines, including for instance</w:t>
      </w:r>
      <w:r w:rsidR="000D7A37" w:rsidRPr="00140E5F">
        <w:rPr>
          <w:rFonts w:ascii="Calibri Light" w:hAnsi="Calibri Light" w:cs="Ottawa-Normal"/>
          <w:lang w:val="en-GB"/>
        </w:rPr>
        <w:t>:</w:t>
      </w:r>
      <w:r w:rsidR="00672758" w:rsidRPr="00140E5F">
        <w:rPr>
          <w:rFonts w:ascii="Calibri Light" w:hAnsi="Calibri Light" w:cs="Ottawa-Normal"/>
          <w:lang w:val="en-GB"/>
        </w:rPr>
        <w:t xml:space="preserve"> through its support to Parliament committees; implementation of the right to information; improving access to justice; adoption and implementation of the UN Guiding Principles on Businesses and Human Rights; and support to participatory planning processes in local government authorities and provincial councils.  </w:t>
      </w:r>
    </w:p>
    <w:p w14:paraId="794C5F4C" w14:textId="6FEBADC8" w:rsidR="00507B70" w:rsidRPr="006F0C3F" w:rsidRDefault="00B353EA" w:rsidP="00507B70">
      <w:pPr>
        <w:pStyle w:val="Heading3"/>
        <w:spacing w:before="100" w:beforeAutospacing="1" w:after="100" w:afterAutospacing="1" w:line="240" w:lineRule="auto"/>
        <w:jc w:val="both"/>
        <w:rPr>
          <w:rFonts w:asciiTheme="minorHAnsi" w:hAnsiTheme="minorHAnsi"/>
          <w:color w:val="auto"/>
        </w:rPr>
      </w:pPr>
      <w:r w:rsidRPr="006F0C3F">
        <w:rPr>
          <w:rFonts w:asciiTheme="minorHAnsi" w:hAnsiTheme="minorHAnsi"/>
          <w:color w:val="auto"/>
        </w:rPr>
        <w:t xml:space="preserve">Linkages: </w:t>
      </w:r>
      <w:r w:rsidR="00507B70" w:rsidRPr="006F0C3F">
        <w:rPr>
          <w:rFonts w:asciiTheme="minorHAnsi" w:hAnsiTheme="minorHAnsi"/>
          <w:color w:val="auto"/>
        </w:rPr>
        <w:t xml:space="preserve"> </w:t>
      </w:r>
    </w:p>
    <w:tbl>
      <w:tblPr>
        <w:tblStyle w:val="TableGrid"/>
        <w:tblW w:w="0" w:type="auto"/>
        <w:tblLook w:val="04A0" w:firstRow="1" w:lastRow="0" w:firstColumn="1" w:lastColumn="0" w:noHBand="0" w:noVBand="1"/>
      </w:tblPr>
      <w:tblGrid>
        <w:gridCol w:w="2240"/>
        <w:gridCol w:w="7110"/>
      </w:tblGrid>
      <w:tr w:rsidR="007D173C" w:rsidRPr="00140E5F" w14:paraId="33F53679" w14:textId="77777777" w:rsidTr="00B63A36">
        <w:tc>
          <w:tcPr>
            <w:tcW w:w="2240" w:type="dxa"/>
          </w:tcPr>
          <w:p w14:paraId="01F0F056" w14:textId="77777777" w:rsidR="00685EB9" w:rsidRPr="00140E5F" w:rsidRDefault="00685EB9" w:rsidP="00C81D84">
            <w:pPr>
              <w:pStyle w:val="Heading3"/>
              <w:spacing w:before="100" w:beforeAutospacing="1" w:after="100" w:afterAutospacing="1"/>
              <w:jc w:val="both"/>
              <w:outlineLvl w:val="2"/>
              <w:rPr>
                <w:rFonts w:ascii="Calibri Light" w:hAnsi="Calibri Light"/>
                <w:color w:val="auto"/>
              </w:rPr>
            </w:pPr>
            <w:r w:rsidRPr="00140E5F">
              <w:rPr>
                <w:rFonts w:ascii="Calibri Light" w:hAnsi="Calibri Light"/>
                <w:color w:val="auto"/>
              </w:rPr>
              <w:t>Frameworks</w:t>
            </w:r>
          </w:p>
        </w:tc>
        <w:tc>
          <w:tcPr>
            <w:tcW w:w="7110" w:type="dxa"/>
          </w:tcPr>
          <w:p w14:paraId="1340B1E4" w14:textId="7CDF7058" w:rsidR="00893286" w:rsidRPr="00140E5F" w:rsidRDefault="00DC2D7C" w:rsidP="00893286">
            <w:pPr>
              <w:pStyle w:val="Heading3"/>
              <w:spacing w:before="100" w:beforeAutospacing="1" w:after="100" w:afterAutospacing="1"/>
              <w:jc w:val="both"/>
              <w:outlineLvl w:val="2"/>
              <w:rPr>
                <w:rFonts w:ascii="Calibri Light" w:hAnsi="Calibri Light"/>
                <w:color w:val="auto"/>
              </w:rPr>
            </w:pPr>
            <w:r w:rsidRPr="00140E5F">
              <w:rPr>
                <w:rFonts w:ascii="Calibri Light" w:hAnsi="Calibri Light"/>
                <w:color w:val="auto"/>
              </w:rPr>
              <w:t>Portfolio</w:t>
            </w:r>
            <w:r w:rsidR="00685EB9" w:rsidRPr="00140E5F">
              <w:rPr>
                <w:rFonts w:ascii="Calibri Light" w:hAnsi="Calibri Light"/>
                <w:color w:val="auto"/>
              </w:rPr>
              <w:t xml:space="preserve"> contributions</w:t>
            </w:r>
          </w:p>
        </w:tc>
      </w:tr>
      <w:tr w:rsidR="007D173C" w:rsidRPr="00140E5F" w14:paraId="66F1AEC4" w14:textId="77777777" w:rsidTr="00B63A36">
        <w:trPr>
          <w:trHeight w:val="962"/>
        </w:trPr>
        <w:tc>
          <w:tcPr>
            <w:tcW w:w="2240" w:type="dxa"/>
          </w:tcPr>
          <w:p w14:paraId="613784BD" w14:textId="77777777" w:rsidR="00685EB9" w:rsidRPr="00140E5F" w:rsidRDefault="00685EB9" w:rsidP="00140E5F">
            <w:pPr>
              <w:pStyle w:val="Heading3"/>
              <w:spacing w:before="100" w:beforeAutospacing="1" w:after="100" w:afterAutospacing="1"/>
              <w:outlineLvl w:val="2"/>
              <w:rPr>
                <w:rFonts w:ascii="Calibri Light" w:hAnsi="Calibri Light"/>
                <w:b w:val="0"/>
                <w:color w:val="auto"/>
              </w:rPr>
            </w:pPr>
            <w:r w:rsidRPr="00140E5F">
              <w:rPr>
                <w:rFonts w:ascii="Calibri Light" w:hAnsi="Calibri Light"/>
                <w:b w:val="0"/>
                <w:color w:val="auto"/>
              </w:rPr>
              <w:t>Sustainable Development Goal</w:t>
            </w:r>
            <w:r w:rsidR="00791F3B" w:rsidRPr="00140E5F">
              <w:rPr>
                <w:rFonts w:ascii="Calibri Light" w:hAnsi="Calibri Light"/>
                <w:b w:val="0"/>
                <w:color w:val="auto"/>
              </w:rPr>
              <w:t>s</w:t>
            </w:r>
          </w:p>
        </w:tc>
        <w:tc>
          <w:tcPr>
            <w:tcW w:w="7110" w:type="dxa"/>
          </w:tcPr>
          <w:p w14:paraId="29EC3D20" w14:textId="207B2A84" w:rsidR="00685EB9" w:rsidRPr="00140E5F" w:rsidRDefault="00140E5F" w:rsidP="00140E5F">
            <w:pPr>
              <w:pStyle w:val="Heading3"/>
              <w:spacing w:before="100" w:beforeAutospacing="1" w:after="100" w:afterAutospacing="1"/>
              <w:ind w:left="72"/>
              <w:outlineLvl w:val="2"/>
              <w:rPr>
                <w:rFonts w:ascii="Calibri Light" w:hAnsi="Calibri Light"/>
                <w:b w:val="0"/>
                <w:color w:val="auto"/>
              </w:rPr>
            </w:pPr>
            <w:r>
              <w:rPr>
                <w:rFonts w:ascii="Calibri Light" w:hAnsi="Calibri Light"/>
                <w:color w:val="auto"/>
              </w:rPr>
              <w:t>1</w:t>
            </w:r>
            <w:r w:rsidR="00685EB9" w:rsidRPr="00140E5F">
              <w:rPr>
                <w:rFonts w:ascii="Calibri Light" w:hAnsi="Calibri Light"/>
                <w:color w:val="auto"/>
              </w:rPr>
              <w:t>6:</w:t>
            </w:r>
            <w:r w:rsidR="00685EB9" w:rsidRPr="00140E5F">
              <w:rPr>
                <w:rFonts w:ascii="Calibri Light" w:hAnsi="Calibri Light"/>
                <w:b w:val="0"/>
                <w:color w:val="auto"/>
              </w:rPr>
              <w:t xml:space="preserve"> To promote peaceful and inclusive societies for sustainable development, provide access to justice for all, and build effective, accountable and inclusive institutions at all levels. </w:t>
            </w:r>
          </w:p>
        </w:tc>
      </w:tr>
      <w:tr w:rsidR="007D173C" w:rsidRPr="00140E5F" w14:paraId="0F2FB628" w14:textId="77777777" w:rsidTr="00B63A36">
        <w:trPr>
          <w:trHeight w:val="584"/>
        </w:trPr>
        <w:tc>
          <w:tcPr>
            <w:tcW w:w="2240" w:type="dxa"/>
          </w:tcPr>
          <w:p w14:paraId="60CA939B" w14:textId="77777777" w:rsidR="00685EB9" w:rsidRPr="00140E5F" w:rsidRDefault="00685EB9" w:rsidP="00140E5F">
            <w:pPr>
              <w:pStyle w:val="Heading3"/>
              <w:spacing w:before="100" w:beforeAutospacing="1" w:after="100" w:afterAutospacing="1"/>
              <w:outlineLvl w:val="2"/>
              <w:rPr>
                <w:rFonts w:ascii="Calibri Light" w:hAnsi="Calibri Light"/>
                <w:b w:val="0"/>
                <w:color w:val="auto"/>
              </w:rPr>
            </w:pPr>
            <w:r w:rsidRPr="00140E5F">
              <w:rPr>
                <w:rFonts w:ascii="Calibri Light" w:hAnsi="Calibri Light"/>
                <w:b w:val="0"/>
                <w:color w:val="auto"/>
              </w:rPr>
              <w:t>UNDP’s Global Strategic Plan 2018-21</w:t>
            </w:r>
          </w:p>
        </w:tc>
        <w:tc>
          <w:tcPr>
            <w:tcW w:w="7110" w:type="dxa"/>
          </w:tcPr>
          <w:p w14:paraId="568D8B8E" w14:textId="77777777" w:rsidR="00685EB9" w:rsidRPr="00140E5F" w:rsidRDefault="00685EB9" w:rsidP="00140E5F">
            <w:pPr>
              <w:pStyle w:val="Heading3"/>
              <w:spacing w:before="100" w:beforeAutospacing="1" w:after="100" w:afterAutospacing="1"/>
              <w:ind w:left="72"/>
              <w:outlineLvl w:val="2"/>
              <w:rPr>
                <w:rFonts w:ascii="Calibri Light" w:eastAsia="Calibri" w:hAnsi="Calibri Light"/>
                <w:b w:val="0"/>
                <w:color w:val="auto"/>
              </w:rPr>
            </w:pPr>
            <w:r w:rsidRPr="00140E5F">
              <w:rPr>
                <w:rFonts w:ascii="Calibri Light" w:eastAsia="Calibri" w:hAnsi="Calibri Light"/>
                <w:color w:val="auto"/>
              </w:rPr>
              <w:t>Outcome 2:</w:t>
            </w:r>
            <w:r w:rsidRPr="00140E5F">
              <w:rPr>
                <w:rFonts w:ascii="Calibri Light" w:eastAsia="Calibri" w:hAnsi="Calibri Light"/>
                <w:b w:val="0"/>
                <w:color w:val="auto"/>
              </w:rPr>
              <w:t xml:space="preserve"> Accelerate structural transformations for sustainable development.</w:t>
            </w:r>
          </w:p>
        </w:tc>
      </w:tr>
      <w:tr w:rsidR="007D173C" w:rsidRPr="00140E5F" w14:paraId="213150C9" w14:textId="77777777" w:rsidTr="00B63A36">
        <w:tblPrEx>
          <w:tblLook w:val="0000" w:firstRow="0" w:lastRow="0" w:firstColumn="0" w:lastColumn="0" w:noHBand="0" w:noVBand="0"/>
        </w:tblPrEx>
        <w:trPr>
          <w:trHeight w:val="976"/>
        </w:trPr>
        <w:tc>
          <w:tcPr>
            <w:tcW w:w="2240" w:type="dxa"/>
          </w:tcPr>
          <w:p w14:paraId="346BE1C4" w14:textId="77777777" w:rsidR="00685EB9" w:rsidRPr="00140E5F" w:rsidRDefault="00685EB9" w:rsidP="00140E5F">
            <w:pPr>
              <w:pStyle w:val="Heading3"/>
              <w:spacing w:before="100" w:beforeAutospacing="1" w:after="100" w:afterAutospacing="1"/>
              <w:outlineLvl w:val="2"/>
              <w:rPr>
                <w:rFonts w:ascii="Calibri Light" w:hAnsi="Calibri Light"/>
                <w:b w:val="0"/>
                <w:color w:val="auto"/>
              </w:rPr>
            </w:pPr>
            <w:r w:rsidRPr="00140E5F">
              <w:rPr>
                <w:rFonts w:ascii="Calibri Light" w:hAnsi="Calibri Light"/>
                <w:b w:val="0"/>
                <w:color w:val="auto"/>
              </w:rPr>
              <w:t>UN Sustainable Development Framework 2018-</w:t>
            </w:r>
            <w:r w:rsidR="00C81D84" w:rsidRPr="00140E5F">
              <w:rPr>
                <w:rFonts w:ascii="Calibri Light" w:hAnsi="Calibri Light"/>
                <w:b w:val="0"/>
                <w:color w:val="auto"/>
              </w:rPr>
              <w:t>20</w:t>
            </w:r>
            <w:r w:rsidRPr="00140E5F">
              <w:rPr>
                <w:rFonts w:ascii="Calibri Light" w:hAnsi="Calibri Light"/>
                <w:b w:val="0"/>
                <w:color w:val="auto"/>
              </w:rPr>
              <w:t>22</w:t>
            </w:r>
          </w:p>
        </w:tc>
        <w:tc>
          <w:tcPr>
            <w:tcW w:w="7110" w:type="dxa"/>
          </w:tcPr>
          <w:p w14:paraId="29C0EFC0" w14:textId="552109A4" w:rsidR="00685EB9" w:rsidRPr="00140E5F" w:rsidRDefault="00685EB9" w:rsidP="00140E5F">
            <w:pPr>
              <w:pStyle w:val="Heading3"/>
              <w:spacing w:before="0"/>
              <w:ind w:left="72"/>
              <w:outlineLvl w:val="2"/>
              <w:rPr>
                <w:rFonts w:ascii="Calibri Light" w:hAnsi="Calibri Light"/>
                <w:b w:val="0"/>
                <w:color w:val="auto"/>
              </w:rPr>
            </w:pPr>
            <w:r w:rsidRPr="00140E5F">
              <w:rPr>
                <w:rFonts w:ascii="Calibri Light" w:hAnsi="Calibri Light"/>
                <w:color w:val="auto"/>
              </w:rPr>
              <w:t>Driver</w:t>
            </w:r>
            <w:r w:rsidR="00F86ED3" w:rsidRPr="00140E5F">
              <w:rPr>
                <w:rFonts w:ascii="Calibri Light" w:hAnsi="Calibri Light"/>
                <w:color w:val="auto"/>
              </w:rPr>
              <w:t xml:space="preserve"> 2</w:t>
            </w:r>
            <w:r w:rsidRPr="00140E5F">
              <w:rPr>
                <w:rFonts w:ascii="Calibri Light" w:hAnsi="Calibri Light"/>
                <w:color w:val="auto"/>
              </w:rPr>
              <w:t>:</w:t>
            </w:r>
            <w:r w:rsidRPr="00140E5F">
              <w:rPr>
                <w:rFonts w:ascii="Calibri Light" w:hAnsi="Calibri Light"/>
                <w:bCs/>
                <w:iCs/>
                <w:color w:val="auto"/>
              </w:rPr>
              <w:t xml:space="preserve"> </w:t>
            </w:r>
            <w:r w:rsidR="00C81D84" w:rsidRPr="00140E5F">
              <w:rPr>
                <w:rFonts w:ascii="Calibri Light" w:hAnsi="Calibri Light"/>
                <w:b w:val="0"/>
                <w:bCs/>
                <w:iCs/>
                <w:color w:val="auto"/>
              </w:rPr>
              <w:t>Strengthened innovative public institutions and engagement towards lasting peace</w:t>
            </w:r>
          </w:p>
          <w:p w14:paraId="69BA6087" w14:textId="77777777" w:rsidR="00685EB9" w:rsidRPr="00140E5F" w:rsidRDefault="00685EB9" w:rsidP="00140E5F">
            <w:pPr>
              <w:pStyle w:val="ListParagraph"/>
              <w:ind w:left="72"/>
              <w:rPr>
                <w:rFonts w:ascii="Calibri Light" w:hAnsi="Calibri Light"/>
              </w:rPr>
            </w:pPr>
            <w:r w:rsidRPr="00140E5F">
              <w:rPr>
                <w:rFonts w:ascii="Calibri Light" w:hAnsi="Calibri Light"/>
                <w:b/>
              </w:rPr>
              <w:t>Outcome 2</w:t>
            </w:r>
            <w:r w:rsidRPr="00140E5F">
              <w:rPr>
                <w:rFonts w:ascii="Calibri Light" w:hAnsi="Calibri Light"/>
              </w:rPr>
              <w:t xml:space="preserve">: </w:t>
            </w:r>
            <w:r w:rsidR="00CC4312" w:rsidRPr="00140E5F">
              <w:rPr>
                <w:rFonts w:ascii="Calibri Light" w:hAnsi="Calibri Light"/>
              </w:rPr>
              <w:t xml:space="preserve">By </w:t>
            </w:r>
            <w:r w:rsidRPr="00140E5F">
              <w:rPr>
                <w:rFonts w:ascii="Calibri Light" w:hAnsi="Calibri Light"/>
                <w:bCs/>
                <w:iCs/>
              </w:rPr>
              <w:t>2022, people in Sri Lanka, especially the marginalized and vulnerable, benefit from more rights-based, accountable, inclusive and effective public institutions, to enhance trust amongst communities and towards the State.</w:t>
            </w:r>
          </w:p>
          <w:p w14:paraId="2E161BB2" w14:textId="77777777" w:rsidR="00893286" w:rsidRPr="00140E5F" w:rsidRDefault="00893286" w:rsidP="00140E5F">
            <w:pPr>
              <w:pStyle w:val="ListParagraph"/>
              <w:ind w:left="72"/>
              <w:rPr>
                <w:rFonts w:ascii="Calibri Light" w:hAnsi="Calibri Light"/>
              </w:rPr>
            </w:pPr>
          </w:p>
        </w:tc>
      </w:tr>
      <w:tr w:rsidR="00EE36CF" w:rsidRPr="00140E5F" w14:paraId="61E5F28F" w14:textId="77777777" w:rsidTr="00B63A36">
        <w:tblPrEx>
          <w:tblLook w:val="0000" w:firstRow="0" w:lastRow="0" w:firstColumn="0" w:lastColumn="0" w:noHBand="0" w:noVBand="0"/>
        </w:tblPrEx>
        <w:trPr>
          <w:trHeight w:val="1049"/>
        </w:trPr>
        <w:tc>
          <w:tcPr>
            <w:tcW w:w="2240" w:type="dxa"/>
          </w:tcPr>
          <w:p w14:paraId="7BF4EFAE" w14:textId="77777777" w:rsidR="00C81D84" w:rsidRPr="00140E5F" w:rsidRDefault="00C81D84" w:rsidP="00140E5F">
            <w:pPr>
              <w:pStyle w:val="Heading3"/>
              <w:spacing w:before="100" w:beforeAutospacing="1" w:after="100" w:afterAutospacing="1"/>
              <w:outlineLvl w:val="2"/>
              <w:rPr>
                <w:rFonts w:ascii="Calibri Light" w:hAnsi="Calibri Light"/>
                <w:color w:val="auto"/>
              </w:rPr>
            </w:pPr>
            <w:r w:rsidRPr="00140E5F">
              <w:rPr>
                <w:rFonts w:ascii="Calibri Light" w:hAnsi="Calibri Light"/>
                <w:b w:val="0"/>
                <w:color w:val="auto"/>
              </w:rPr>
              <w:t>UNDP Country Programme for Sri Lanka 2018-2022</w:t>
            </w:r>
          </w:p>
        </w:tc>
        <w:tc>
          <w:tcPr>
            <w:tcW w:w="7110" w:type="dxa"/>
          </w:tcPr>
          <w:p w14:paraId="7E9BDD0B" w14:textId="77777777" w:rsidR="00C81D84" w:rsidRPr="00140E5F" w:rsidRDefault="00C81D84" w:rsidP="00140E5F">
            <w:pPr>
              <w:pStyle w:val="NormalWeb"/>
              <w:ind w:left="72"/>
              <w:rPr>
                <w:rFonts w:ascii="Calibri Light" w:hAnsi="Calibri Light"/>
                <w:sz w:val="22"/>
                <w:szCs w:val="22"/>
              </w:rPr>
            </w:pPr>
            <w:r w:rsidRPr="00140E5F">
              <w:rPr>
                <w:rFonts w:ascii="Calibri Light" w:hAnsi="Calibri Light"/>
                <w:b/>
                <w:bCs/>
                <w:iCs/>
                <w:sz w:val="22"/>
                <w:szCs w:val="22"/>
              </w:rPr>
              <w:t xml:space="preserve">Output 1.1: </w:t>
            </w:r>
            <w:r w:rsidRPr="00140E5F">
              <w:rPr>
                <w:rFonts w:ascii="Calibri Light" w:hAnsi="Calibri Light"/>
                <w:sz w:val="22"/>
                <w:szCs w:val="22"/>
              </w:rPr>
              <w:t xml:space="preserve">Select policymaking and oversight structures strengthened to perform core functions for improved accountability and inclusivity. </w:t>
            </w:r>
          </w:p>
          <w:p w14:paraId="3C7BF27F" w14:textId="77777777" w:rsidR="00C81D84" w:rsidRPr="00140E5F" w:rsidRDefault="00C81D84" w:rsidP="00140E5F">
            <w:pPr>
              <w:pStyle w:val="ListParagraph"/>
              <w:ind w:left="72"/>
              <w:rPr>
                <w:rFonts w:ascii="Calibri Light" w:hAnsi="Calibri Light" w:cs="Times New Roman"/>
              </w:rPr>
            </w:pPr>
            <w:r w:rsidRPr="00140E5F">
              <w:rPr>
                <w:rFonts w:ascii="Calibri Light" w:hAnsi="Calibri Light" w:cs="Times New Roman"/>
                <w:b/>
              </w:rPr>
              <w:t>Output 1.2:</w:t>
            </w:r>
            <w:r w:rsidRPr="00140E5F">
              <w:rPr>
                <w:rFonts w:ascii="Calibri Light" w:hAnsi="Calibri Light" w:cs="Times New Roman"/>
              </w:rPr>
              <w:t xml:space="preserve"> Marginalized and vulnerable communities have increased and equitable access to justice, including demand-driven legal protection and gender sensitive services. </w:t>
            </w:r>
          </w:p>
          <w:p w14:paraId="7A12C395" w14:textId="77777777" w:rsidR="003C0D39" w:rsidRPr="00140E5F" w:rsidRDefault="003C0D39" w:rsidP="00140E5F">
            <w:pPr>
              <w:pStyle w:val="ListParagraph"/>
              <w:ind w:left="72"/>
              <w:rPr>
                <w:rFonts w:ascii="Calibri Light" w:hAnsi="Calibri Light" w:cs="Times New Roman"/>
              </w:rPr>
            </w:pPr>
            <w:r w:rsidRPr="00140E5F">
              <w:rPr>
                <w:rFonts w:ascii="Calibri Light" w:hAnsi="Calibri Light" w:cs="Times New Roman"/>
                <w:b/>
              </w:rPr>
              <w:t xml:space="preserve">Output 1.3: </w:t>
            </w:r>
            <w:r w:rsidRPr="00140E5F">
              <w:rPr>
                <w:rFonts w:ascii="Calibri Light" w:hAnsi="Calibri Light"/>
              </w:rPr>
              <w:t>National and sub-national level institutions have the capacity to deliver equitable, accountable and effective services</w:t>
            </w:r>
          </w:p>
          <w:p w14:paraId="3CE615FA" w14:textId="77777777" w:rsidR="00893286" w:rsidRPr="00140E5F" w:rsidRDefault="00893286" w:rsidP="00140E5F">
            <w:pPr>
              <w:pStyle w:val="ListParagraph"/>
              <w:ind w:left="72"/>
              <w:rPr>
                <w:rFonts w:ascii="Calibri Light" w:hAnsi="Calibri Light" w:cs="Times New Roman"/>
              </w:rPr>
            </w:pPr>
          </w:p>
        </w:tc>
      </w:tr>
    </w:tbl>
    <w:p w14:paraId="4D973084" w14:textId="77777777" w:rsidR="00893286" w:rsidRPr="007D173C" w:rsidRDefault="00893286" w:rsidP="00893286"/>
    <w:p w14:paraId="3C2D0641" w14:textId="4844C21F" w:rsidR="00FF53FF" w:rsidRPr="00140E5F" w:rsidRDefault="009B4E23" w:rsidP="005A1C7B">
      <w:pPr>
        <w:pStyle w:val="Heading2"/>
        <w:rPr>
          <w:color w:val="auto"/>
        </w:rPr>
      </w:pPr>
      <w:r w:rsidRPr="00140E5F">
        <w:rPr>
          <w:color w:val="auto"/>
          <w:u w:val="single"/>
        </w:rPr>
        <w:lastRenderedPageBreak/>
        <w:t>O</w:t>
      </w:r>
      <w:r w:rsidR="00F2101A" w:rsidRPr="00140E5F">
        <w:rPr>
          <w:color w:val="auto"/>
          <w:u w:val="single"/>
        </w:rPr>
        <w:t xml:space="preserve">utcomes, </w:t>
      </w:r>
      <w:r w:rsidR="005A1C7B" w:rsidRPr="00140E5F">
        <w:rPr>
          <w:color w:val="auto"/>
          <w:u w:val="single"/>
        </w:rPr>
        <w:t>outputs</w:t>
      </w:r>
      <w:r w:rsidRPr="00140E5F">
        <w:rPr>
          <w:color w:val="auto"/>
          <w:u w:val="single"/>
        </w:rPr>
        <w:t xml:space="preserve"> and</w:t>
      </w:r>
      <w:r w:rsidR="003C0861" w:rsidRPr="00140E5F">
        <w:rPr>
          <w:color w:val="auto"/>
          <w:u w:val="single"/>
        </w:rPr>
        <w:t xml:space="preserve"> key indicative results</w:t>
      </w:r>
      <w:r w:rsidR="005A1C7B" w:rsidRPr="00140E5F">
        <w:rPr>
          <w:rStyle w:val="FootnoteReference"/>
          <w:color w:val="auto"/>
        </w:rPr>
        <w:footnoteReference w:id="17"/>
      </w:r>
      <w:r w:rsidR="00CB01BF" w:rsidRPr="00140E5F">
        <w:rPr>
          <w:color w:val="auto"/>
        </w:rPr>
        <w:t xml:space="preserve"> </w:t>
      </w:r>
      <w:r w:rsidR="005457D2" w:rsidRPr="00140E5F">
        <w:rPr>
          <w:color w:val="auto"/>
        </w:rPr>
        <w:t xml:space="preserve"> </w:t>
      </w:r>
    </w:p>
    <w:p w14:paraId="73F77015" w14:textId="77777777" w:rsidR="00140E5F" w:rsidRPr="00140E5F" w:rsidRDefault="00140E5F" w:rsidP="00140E5F">
      <w:pPr>
        <w:spacing w:after="0"/>
        <w:rPr>
          <w:rFonts w:ascii="Calibri Light" w:hAnsi="Calibri Light"/>
        </w:rPr>
      </w:pPr>
    </w:p>
    <w:p w14:paraId="2655BE56" w14:textId="4453173D" w:rsidR="00FC49A1" w:rsidRPr="00140E5F" w:rsidRDefault="005023F5" w:rsidP="00140E5F">
      <w:pPr>
        <w:spacing w:after="0"/>
        <w:rPr>
          <w:rFonts w:ascii="Calibri Light" w:hAnsi="Calibri Light"/>
        </w:rPr>
      </w:pPr>
      <w:r w:rsidRPr="00140E5F">
        <w:rPr>
          <w:rFonts w:ascii="Calibri Light" w:hAnsi="Calibri Light"/>
        </w:rPr>
        <w:t xml:space="preserve">Recognizing that Sri Lanka’s development prospects are closely linked to its governance and peace landscape, a substantial part of UNDP Sri Lanka’s country programme (2018-2022) </w:t>
      </w:r>
      <w:r w:rsidRPr="00140E5F">
        <w:rPr>
          <w:rFonts w:ascii="Calibri Light" w:hAnsi="Calibri Light" w:cs="Times New Roman"/>
        </w:rPr>
        <w:t xml:space="preserve">works on strengthening inclusive, effective and more accountable governance as a pathway to sustainable peace and inclusive development in the country. The portfolio is designed to address exclusion and inequality as conflict drivers; help institutions at national and sub-national levels to be more responsive to the needs of all people, especially those with pre-existing vulnerabilities; support institutions at national and sub-national levels to perform core government functions and deliver services equitably and conflict-sensitively; and assist institutions and communities to pursue credible transition justice measures, further meaningful reconciliation, and strengthen social cohesion in the aftermath of </w:t>
      </w:r>
      <w:r w:rsidR="007826C6">
        <w:rPr>
          <w:rFonts w:ascii="Calibri Light" w:hAnsi="Calibri Light" w:cs="Times New Roman"/>
        </w:rPr>
        <w:t>a</w:t>
      </w:r>
      <w:r w:rsidRPr="00140E5F">
        <w:rPr>
          <w:rFonts w:ascii="Calibri Light" w:hAnsi="Calibri Light" w:cs="Times New Roman"/>
        </w:rPr>
        <w:t xml:space="preserve"> violent and protracted ethno-political conflict. </w:t>
      </w:r>
      <w:r w:rsidR="00FC49A1" w:rsidRPr="00140E5F">
        <w:rPr>
          <w:rFonts w:ascii="Calibri Light" w:hAnsi="Calibri Light"/>
        </w:rPr>
        <w:t>The overarching aim of th</w:t>
      </w:r>
      <w:r w:rsidRPr="00140E5F">
        <w:rPr>
          <w:rFonts w:ascii="Calibri Light" w:hAnsi="Calibri Light"/>
        </w:rPr>
        <w:t>e</w:t>
      </w:r>
      <w:r w:rsidR="00FC49A1" w:rsidRPr="00140E5F">
        <w:rPr>
          <w:rFonts w:ascii="Calibri Light" w:hAnsi="Calibri Light"/>
        </w:rPr>
        <w:t xml:space="preserve"> </w:t>
      </w:r>
      <w:r w:rsidR="00DC2D7C" w:rsidRPr="00140E5F">
        <w:rPr>
          <w:rFonts w:ascii="Calibri Light" w:hAnsi="Calibri Light"/>
        </w:rPr>
        <w:t>portfolio</w:t>
      </w:r>
      <w:r w:rsidR="00FC49A1" w:rsidRPr="00140E5F">
        <w:rPr>
          <w:rFonts w:ascii="Calibri Light" w:hAnsi="Calibri Light"/>
        </w:rPr>
        <w:t xml:space="preserve"> is to </w:t>
      </w:r>
      <w:r w:rsidR="00FC49A1" w:rsidRPr="00140E5F">
        <w:rPr>
          <w:rFonts w:ascii="Calibri Light" w:hAnsi="Calibri Light" w:cs="Times New Roman"/>
        </w:rPr>
        <w:t>creat</w:t>
      </w:r>
      <w:r w:rsidRPr="00140E5F">
        <w:rPr>
          <w:rFonts w:ascii="Calibri Light" w:hAnsi="Calibri Light" w:cs="Times New Roman"/>
        </w:rPr>
        <w:t>e</w:t>
      </w:r>
      <w:r w:rsidR="00FC49A1" w:rsidRPr="00140E5F">
        <w:rPr>
          <w:rFonts w:ascii="Calibri Light" w:hAnsi="Calibri Light" w:cs="Times New Roman"/>
        </w:rPr>
        <w:t xml:space="preserve"> a more enabling environment for democratic governance, rule of law, peace</w:t>
      </w:r>
      <w:r w:rsidR="007D6615" w:rsidRPr="00140E5F">
        <w:rPr>
          <w:rFonts w:ascii="Calibri Light" w:hAnsi="Calibri Light" w:cs="Times New Roman"/>
        </w:rPr>
        <w:t xml:space="preserve"> and socio-economic development</w:t>
      </w:r>
      <w:r w:rsidR="00FC49A1" w:rsidRPr="00140E5F">
        <w:rPr>
          <w:rFonts w:ascii="Calibri Light" w:hAnsi="Calibri Light" w:cs="Times New Roman"/>
        </w:rPr>
        <w:t xml:space="preserve">. </w:t>
      </w:r>
    </w:p>
    <w:p w14:paraId="4273B119" w14:textId="115CB0FC" w:rsidR="00E15393" w:rsidRPr="00140E5F" w:rsidRDefault="00E15393" w:rsidP="00140E5F">
      <w:pPr>
        <w:spacing w:before="100" w:beforeAutospacing="1" w:after="0"/>
        <w:rPr>
          <w:rFonts w:ascii="Calibri Light" w:hAnsi="Calibri Light"/>
        </w:rPr>
      </w:pPr>
      <w:r w:rsidRPr="00140E5F">
        <w:rPr>
          <w:rFonts w:ascii="Calibri Light" w:hAnsi="Calibri Light"/>
        </w:rPr>
        <w:t xml:space="preserve">The </w:t>
      </w:r>
      <w:r w:rsidR="00DC2D7C" w:rsidRPr="00140E5F">
        <w:rPr>
          <w:rFonts w:ascii="Calibri Light" w:hAnsi="Calibri Light"/>
        </w:rPr>
        <w:t>portfolio</w:t>
      </w:r>
      <w:r w:rsidRPr="00140E5F">
        <w:rPr>
          <w:rFonts w:ascii="Calibri Light" w:hAnsi="Calibri Light"/>
        </w:rPr>
        <w:t xml:space="preserve"> intervenes across </w:t>
      </w:r>
      <w:r w:rsidR="00297C58" w:rsidRPr="00140E5F">
        <w:rPr>
          <w:rFonts w:ascii="Calibri Light" w:hAnsi="Calibri Light"/>
        </w:rPr>
        <w:t>3</w:t>
      </w:r>
      <w:r w:rsidR="00345521" w:rsidRPr="00140E5F">
        <w:rPr>
          <w:rFonts w:ascii="Calibri Light" w:hAnsi="Calibri Light"/>
        </w:rPr>
        <w:t xml:space="preserve"> </w:t>
      </w:r>
      <w:r w:rsidRPr="00140E5F">
        <w:rPr>
          <w:rFonts w:ascii="Calibri Light" w:hAnsi="Calibri Light"/>
        </w:rPr>
        <w:t xml:space="preserve">inter-related </w:t>
      </w:r>
      <w:r w:rsidR="00611F6A">
        <w:rPr>
          <w:rFonts w:ascii="Calibri Light" w:hAnsi="Calibri Light"/>
        </w:rPr>
        <w:t>outcomes/</w:t>
      </w:r>
      <w:r w:rsidRPr="00140E5F">
        <w:rPr>
          <w:rFonts w:ascii="Calibri Light" w:hAnsi="Calibri Light"/>
        </w:rPr>
        <w:t xml:space="preserve">service lines: </w:t>
      </w:r>
    </w:p>
    <w:p w14:paraId="6B5DED56" w14:textId="6E18E93B" w:rsidR="00E15393" w:rsidRPr="00502A33" w:rsidRDefault="00BC7B9B" w:rsidP="00140E5F">
      <w:pPr>
        <w:pStyle w:val="ListParagraph"/>
        <w:spacing w:before="120" w:after="0"/>
        <w:rPr>
          <w:rFonts w:ascii="Calibri Light" w:hAnsi="Calibri Light"/>
          <w:b/>
        </w:rPr>
      </w:pPr>
      <w:r w:rsidRPr="00502A33">
        <w:rPr>
          <w:rFonts w:ascii="Calibri Light" w:hAnsi="Calibri Light"/>
          <w:b/>
        </w:rPr>
        <w:t xml:space="preserve">1. </w:t>
      </w:r>
      <w:r w:rsidR="00345521" w:rsidRPr="00502A33">
        <w:rPr>
          <w:rFonts w:ascii="Calibri Light" w:hAnsi="Calibri Light"/>
          <w:b/>
        </w:rPr>
        <w:t xml:space="preserve">Parliament and </w:t>
      </w:r>
      <w:r w:rsidR="00E873D2" w:rsidRPr="00502A33">
        <w:rPr>
          <w:rFonts w:ascii="Calibri Light" w:hAnsi="Calibri Light"/>
          <w:b/>
        </w:rPr>
        <w:t>Independent Commissions</w:t>
      </w:r>
      <w:r w:rsidR="00345521" w:rsidRPr="00502A33">
        <w:rPr>
          <w:rFonts w:ascii="Calibri Light" w:hAnsi="Calibri Light"/>
          <w:b/>
        </w:rPr>
        <w:t xml:space="preserve"> </w:t>
      </w:r>
    </w:p>
    <w:p w14:paraId="0D66F39B" w14:textId="77777777" w:rsidR="00297C58" w:rsidRPr="00502A33" w:rsidRDefault="00297C58" w:rsidP="00140E5F">
      <w:pPr>
        <w:pStyle w:val="ListParagraph"/>
        <w:spacing w:before="120" w:after="0"/>
        <w:rPr>
          <w:rFonts w:ascii="Calibri Light" w:hAnsi="Calibri Light"/>
          <w:b/>
        </w:rPr>
      </w:pPr>
    </w:p>
    <w:p w14:paraId="7BE69F2B" w14:textId="77777777" w:rsidR="005C744A" w:rsidRPr="00502A33" w:rsidRDefault="009D53E7" w:rsidP="005C744A">
      <w:pPr>
        <w:spacing w:after="0" w:line="240" w:lineRule="auto"/>
        <w:jc w:val="both"/>
        <w:rPr>
          <w:rFonts w:ascii="Calibri Light" w:hAnsi="Calibri Light"/>
        </w:rPr>
      </w:pPr>
      <w:r w:rsidRPr="00502A33">
        <w:rPr>
          <w:rFonts w:ascii="Calibri Light" w:hAnsi="Calibri Light"/>
        </w:rPr>
        <w:t xml:space="preserve">Under this </w:t>
      </w:r>
      <w:r w:rsidR="00A16263" w:rsidRPr="00502A33">
        <w:rPr>
          <w:rFonts w:ascii="Calibri Light" w:hAnsi="Calibri Light"/>
        </w:rPr>
        <w:t>service line</w:t>
      </w:r>
      <w:r w:rsidRPr="00502A33">
        <w:rPr>
          <w:rFonts w:ascii="Calibri Light" w:hAnsi="Calibri Light"/>
        </w:rPr>
        <w:t xml:space="preserve">, the </w:t>
      </w:r>
      <w:r w:rsidR="00DC2D7C" w:rsidRPr="00502A33">
        <w:rPr>
          <w:rFonts w:ascii="Calibri Light" w:hAnsi="Calibri Light"/>
        </w:rPr>
        <w:t>portfolio</w:t>
      </w:r>
      <w:r w:rsidR="00CB01BF" w:rsidRPr="00502A33">
        <w:rPr>
          <w:rFonts w:ascii="Calibri Light" w:hAnsi="Calibri Light"/>
        </w:rPr>
        <w:t xml:space="preserve"> will</w:t>
      </w:r>
      <w:r w:rsidR="006E22DE" w:rsidRPr="00502A33">
        <w:rPr>
          <w:rFonts w:ascii="Calibri Light" w:hAnsi="Calibri Light"/>
        </w:rPr>
        <w:t xml:space="preserve"> contribute to</w:t>
      </w:r>
      <w:r w:rsidR="00CB01BF" w:rsidRPr="00502A33">
        <w:rPr>
          <w:rFonts w:ascii="Calibri Light" w:hAnsi="Calibri Light"/>
        </w:rPr>
        <w:t xml:space="preserve"> </w:t>
      </w:r>
      <w:r w:rsidR="00DF3432" w:rsidRPr="00502A33">
        <w:rPr>
          <w:rFonts w:ascii="Calibri Light" w:hAnsi="Calibri Light"/>
        </w:rPr>
        <w:t xml:space="preserve">enabling Parliament, </w:t>
      </w:r>
      <w:r w:rsidRPr="00502A33">
        <w:rPr>
          <w:rFonts w:ascii="Calibri Light" w:eastAsia="Times New Roman" w:hAnsi="Calibri Light" w:cs="Arial"/>
        </w:rPr>
        <w:t>the Human Rights Commission (HRC), National Police Commission (NPC)</w:t>
      </w:r>
      <w:r w:rsidR="00A26492" w:rsidRPr="00502A33">
        <w:rPr>
          <w:rFonts w:ascii="Calibri Light" w:eastAsia="Times New Roman" w:hAnsi="Calibri Light" w:cs="Arial"/>
        </w:rPr>
        <w:t>,</w:t>
      </w:r>
      <w:r w:rsidRPr="00502A33">
        <w:rPr>
          <w:rFonts w:ascii="Calibri Light" w:eastAsia="Times New Roman" w:hAnsi="Calibri Light" w:cs="Arial"/>
        </w:rPr>
        <w:t xml:space="preserve"> Right </w:t>
      </w:r>
      <w:r w:rsidR="007023E7" w:rsidRPr="00502A33">
        <w:rPr>
          <w:rFonts w:ascii="Calibri Light" w:eastAsia="Times New Roman" w:hAnsi="Calibri Light" w:cs="Arial"/>
        </w:rPr>
        <w:t>to</w:t>
      </w:r>
      <w:r w:rsidRPr="00502A33">
        <w:rPr>
          <w:rFonts w:ascii="Calibri Light" w:eastAsia="Times New Roman" w:hAnsi="Calibri Light" w:cs="Arial"/>
        </w:rPr>
        <w:t xml:space="preserve"> Information Commission (RTIC)</w:t>
      </w:r>
      <w:r w:rsidR="00DF3432" w:rsidRPr="00502A33">
        <w:rPr>
          <w:rFonts w:ascii="Calibri Light" w:eastAsia="Times New Roman" w:hAnsi="Calibri Light" w:cs="Arial"/>
        </w:rPr>
        <w:t xml:space="preserve"> </w:t>
      </w:r>
      <w:r w:rsidR="00A26492" w:rsidRPr="00502A33">
        <w:rPr>
          <w:rFonts w:ascii="Calibri Light" w:eastAsia="Times New Roman" w:hAnsi="Calibri Light" w:cs="Arial"/>
        </w:rPr>
        <w:t xml:space="preserve">and other Commissions that may require technical assistance in the future </w:t>
      </w:r>
      <w:r w:rsidR="00DF3432" w:rsidRPr="00502A33">
        <w:rPr>
          <w:rFonts w:ascii="Calibri Light" w:eastAsia="Times New Roman" w:hAnsi="Calibri Light" w:cs="Arial"/>
          <w:i/>
        </w:rPr>
        <w:t xml:space="preserve">to adopt people-centered </w:t>
      </w:r>
      <w:r w:rsidR="00A26492" w:rsidRPr="00502A33">
        <w:rPr>
          <w:rFonts w:ascii="Calibri Light" w:eastAsia="Times New Roman" w:hAnsi="Calibri Light" w:cs="Arial"/>
          <w:i/>
        </w:rPr>
        <w:t xml:space="preserve">systems, processes and </w:t>
      </w:r>
      <w:r w:rsidR="00DF3432" w:rsidRPr="00502A33">
        <w:rPr>
          <w:rFonts w:ascii="Calibri Light" w:eastAsia="Times New Roman" w:hAnsi="Calibri Light" w:cs="Arial"/>
          <w:i/>
        </w:rPr>
        <w:t>approaches, especially upholding the rights of excluded and vulnerable groups</w:t>
      </w:r>
      <w:r w:rsidRPr="00502A33">
        <w:rPr>
          <w:rFonts w:ascii="Calibri Light" w:eastAsia="Times New Roman" w:hAnsi="Calibri Light" w:cs="Arial"/>
        </w:rPr>
        <w:t>.</w:t>
      </w:r>
      <w:r w:rsidRPr="00502A33">
        <w:rPr>
          <w:rFonts w:ascii="Calibri Light" w:hAnsi="Calibri Light"/>
        </w:rPr>
        <w:t xml:space="preserve">  </w:t>
      </w:r>
      <w:r w:rsidR="005C3452" w:rsidRPr="00502A33">
        <w:rPr>
          <w:rFonts w:ascii="Calibri Light" w:hAnsi="Calibri Light"/>
        </w:rPr>
        <w:t xml:space="preserve">The </w:t>
      </w:r>
      <w:r w:rsidR="00DC2D7C" w:rsidRPr="00502A33">
        <w:rPr>
          <w:rFonts w:ascii="Calibri Light" w:hAnsi="Calibri Light"/>
        </w:rPr>
        <w:t>portfolio</w:t>
      </w:r>
      <w:r w:rsidR="005C3452" w:rsidRPr="00502A33">
        <w:rPr>
          <w:rFonts w:ascii="Calibri Light" w:hAnsi="Calibri Light"/>
        </w:rPr>
        <w:t xml:space="preserve"> builds on the </w:t>
      </w:r>
      <w:r w:rsidR="00EB3AE0" w:rsidRPr="00502A33">
        <w:rPr>
          <w:rFonts w:ascii="Calibri Light" w:hAnsi="Calibri Light"/>
        </w:rPr>
        <w:t xml:space="preserve">democratic gains made by these institutions, while addressing key areas and gaps. </w:t>
      </w:r>
      <w:r w:rsidR="00A26492" w:rsidRPr="00502A33">
        <w:rPr>
          <w:rFonts w:ascii="Calibri Light" w:hAnsi="Calibri Light"/>
        </w:rPr>
        <w:t>T</w:t>
      </w:r>
      <w:r w:rsidR="00EB3AE0" w:rsidRPr="00502A33">
        <w:rPr>
          <w:rFonts w:ascii="Calibri Light" w:hAnsi="Calibri Light"/>
        </w:rPr>
        <w:t xml:space="preserve">he </w:t>
      </w:r>
      <w:r w:rsidR="00DC2D7C" w:rsidRPr="00502A33">
        <w:rPr>
          <w:rFonts w:ascii="Calibri Light" w:hAnsi="Calibri Light"/>
        </w:rPr>
        <w:t>portfolio</w:t>
      </w:r>
      <w:r w:rsidR="00EB3AE0" w:rsidRPr="00502A33">
        <w:rPr>
          <w:rFonts w:ascii="Calibri Light" w:hAnsi="Calibri Light"/>
        </w:rPr>
        <w:t xml:space="preserve"> aims to improve citizen-centricity and citizen-interface</w:t>
      </w:r>
      <w:r w:rsidR="00A26492" w:rsidRPr="00502A33">
        <w:rPr>
          <w:rFonts w:ascii="Calibri Light" w:hAnsi="Calibri Light"/>
        </w:rPr>
        <w:t xml:space="preserve"> across all these institutions</w:t>
      </w:r>
      <w:r w:rsidR="00EB3AE0" w:rsidRPr="00502A33">
        <w:rPr>
          <w:rFonts w:ascii="Calibri Light" w:hAnsi="Calibri Light"/>
        </w:rPr>
        <w:t xml:space="preserve">. </w:t>
      </w:r>
    </w:p>
    <w:p w14:paraId="7FFCB9E2" w14:textId="77777777" w:rsidR="005C744A" w:rsidRPr="00502A33" w:rsidRDefault="005C744A" w:rsidP="005C744A">
      <w:pPr>
        <w:spacing w:after="0" w:line="240" w:lineRule="auto"/>
        <w:jc w:val="both"/>
        <w:rPr>
          <w:rFonts w:ascii="Calibri Light" w:hAnsi="Calibri Light"/>
        </w:rPr>
      </w:pPr>
    </w:p>
    <w:p w14:paraId="33158C24" w14:textId="358968CA" w:rsidR="005C744A" w:rsidRPr="00502A33" w:rsidRDefault="00871128" w:rsidP="005C744A">
      <w:pPr>
        <w:spacing w:after="0" w:line="240" w:lineRule="auto"/>
        <w:jc w:val="both"/>
        <w:rPr>
          <w:rFonts w:ascii="Calibri Light" w:hAnsi="Calibri Light"/>
        </w:rPr>
      </w:pPr>
      <w:r w:rsidRPr="00502A33">
        <w:rPr>
          <w:rFonts w:ascii="Calibri Light" w:hAnsi="Calibri Light"/>
        </w:rPr>
        <w:t xml:space="preserve">In 2015, UNDP was requested by the Speaker to provide technical assistance to Parliament, as well as coordinate the support of other development actors, building on a previous phase of support from 2003-2008. Some of the key results from the engagement since 2015 include </w:t>
      </w:r>
      <w:r w:rsidR="00D02552">
        <w:rPr>
          <w:rFonts w:ascii="Calibri Light" w:hAnsi="Calibri Light"/>
        </w:rPr>
        <w:t xml:space="preserve">the formulation of an </w:t>
      </w:r>
      <w:r w:rsidR="00D02552" w:rsidRPr="007840F5">
        <w:rPr>
          <w:rFonts w:ascii="Calibri Light" w:hAnsi="Calibri Light"/>
          <w:i/>
        </w:rPr>
        <w:t>Action Plan for Parliament for Implementing the SDGs</w:t>
      </w:r>
      <w:r w:rsidR="00D02552">
        <w:rPr>
          <w:rFonts w:ascii="Calibri Light" w:hAnsi="Calibri Light"/>
        </w:rPr>
        <w:t xml:space="preserve"> based </w:t>
      </w:r>
      <w:r w:rsidR="00D02552" w:rsidRPr="007840F5">
        <w:rPr>
          <w:rFonts w:ascii="Calibri Light" w:hAnsi="Calibri Light"/>
        </w:rPr>
        <w:t xml:space="preserve">on a self-assessment of Parliament’s role and readiness using the Inter Parliamentary Union (IPU)/UNDP global toolkit and UNDP/GOPAC </w:t>
      </w:r>
      <w:r w:rsidR="007840F5">
        <w:rPr>
          <w:rFonts w:ascii="Calibri Light" w:hAnsi="Calibri Light"/>
        </w:rPr>
        <w:t xml:space="preserve">(Global Organization of Parliamentarians Against Corruption) </w:t>
      </w:r>
      <w:r w:rsidR="00D02552" w:rsidRPr="007840F5">
        <w:rPr>
          <w:rFonts w:ascii="Calibri Light" w:hAnsi="Calibri Light"/>
        </w:rPr>
        <w:t xml:space="preserve">parliamentary handbook; </w:t>
      </w:r>
      <w:r w:rsidRPr="007840F5">
        <w:rPr>
          <w:rFonts w:ascii="Calibri Light" w:hAnsi="Calibri Light"/>
        </w:rPr>
        <w:t>technical assistance for functioning of the Parliam</w:t>
      </w:r>
      <w:r w:rsidRPr="00502A33">
        <w:rPr>
          <w:rFonts w:ascii="Calibri Light" w:hAnsi="Calibri Light"/>
        </w:rPr>
        <w:t>entary Select Committee on SDGs (which influenced the alignment of the national budget with the SDGs</w:t>
      </w:r>
      <w:r w:rsidR="006E663C">
        <w:rPr>
          <w:rFonts w:ascii="Calibri Light" w:hAnsi="Calibri Light"/>
        </w:rPr>
        <w:t>)</w:t>
      </w:r>
      <w:r w:rsidRPr="00502A33">
        <w:rPr>
          <w:rFonts w:ascii="Calibri Light" w:hAnsi="Calibri Light"/>
        </w:rPr>
        <w:t xml:space="preserve">; revisions to Standing Orders (which, inter alia, opens up committee proceedings to the public for the first time); </w:t>
      </w:r>
      <w:r w:rsidR="00D02552">
        <w:rPr>
          <w:rFonts w:ascii="Calibri Light" w:hAnsi="Calibri Light"/>
        </w:rPr>
        <w:t xml:space="preserve">development of a Code of Conduct for MPs; </w:t>
      </w:r>
      <w:r w:rsidRPr="00502A33">
        <w:rPr>
          <w:rFonts w:ascii="Calibri Light" w:hAnsi="Calibri Light"/>
        </w:rPr>
        <w:t>and formulation of a Public Outreach and Communications Strategy for Parliament.</w:t>
      </w:r>
      <w:r w:rsidR="005C744A" w:rsidRPr="00502A33">
        <w:rPr>
          <w:rFonts w:ascii="Calibri Light" w:hAnsi="Calibri Light"/>
        </w:rPr>
        <w:t xml:space="preserve"> Other key support from UNDP which is underway include, technical assistance for establishment of a Communications Directorate in Parliament (which is pending Cabinet approval); amendments to the Parliamentary Powers and Privileges Act, which would complement the revisions to the Standing Orders (pending Cabinet approval); and equipping the Committee on Public Accounts and Committee on Public Establishments (2 key financial scrutiny committees which have thus far functioned effectively), with communications facilities which will enable public broadcasting of </w:t>
      </w:r>
      <w:r w:rsidR="00991E4A">
        <w:rPr>
          <w:rFonts w:ascii="Calibri Light" w:hAnsi="Calibri Light"/>
        </w:rPr>
        <w:t>their</w:t>
      </w:r>
      <w:r w:rsidR="005C744A" w:rsidRPr="00502A33">
        <w:rPr>
          <w:rFonts w:ascii="Calibri Light" w:hAnsi="Calibri Light"/>
        </w:rPr>
        <w:t xml:space="preserve"> proceedings. </w:t>
      </w:r>
    </w:p>
    <w:p w14:paraId="1D73E4BF" w14:textId="77777777" w:rsidR="005C744A" w:rsidRPr="00502A33" w:rsidRDefault="005C744A" w:rsidP="005C744A">
      <w:pPr>
        <w:spacing w:after="0" w:line="240" w:lineRule="auto"/>
        <w:jc w:val="both"/>
        <w:rPr>
          <w:rFonts w:ascii="Calibri Light" w:hAnsi="Calibri Light"/>
        </w:rPr>
      </w:pPr>
    </w:p>
    <w:p w14:paraId="6178ABCA" w14:textId="42323231" w:rsidR="00EB3AE0" w:rsidRPr="00502A33" w:rsidRDefault="005C744A" w:rsidP="005C744A">
      <w:pPr>
        <w:spacing w:after="0" w:line="240" w:lineRule="auto"/>
        <w:jc w:val="both"/>
        <w:rPr>
          <w:rFonts w:ascii="Calibri Light" w:hAnsi="Calibri Light"/>
          <w:highlight w:val="yellow"/>
        </w:rPr>
      </w:pPr>
      <w:r w:rsidRPr="00502A33">
        <w:rPr>
          <w:rFonts w:ascii="Calibri Light" w:hAnsi="Calibri Light"/>
        </w:rPr>
        <w:t xml:space="preserve">The </w:t>
      </w:r>
      <w:r w:rsidR="00914177" w:rsidRPr="00502A33">
        <w:rPr>
          <w:rFonts w:ascii="Calibri Light" w:hAnsi="Calibri Light"/>
        </w:rPr>
        <w:t xml:space="preserve">portfolio </w:t>
      </w:r>
      <w:r w:rsidRPr="00502A33">
        <w:rPr>
          <w:rFonts w:ascii="Calibri Light" w:hAnsi="Calibri Light"/>
        </w:rPr>
        <w:t xml:space="preserve">will build on these initiatives by continuing to provide assistance for </w:t>
      </w:r>
      <w:r w:rsidR="00914177" w:rsidRPr="00502A33">
        <w:rPr>
          <w:rFonts w:ascii="Calibri Light" w:hAnsi="Calibri Light"/>
        </w:rPr>
        <w:t>strengthen</w:t>
      </w:r>
      <w:r w:rsidRPr="00502A33">
        <w:rPr>
          <w:rFonts w:ascii="Calibri Light" w:hAnsi="Calibri Light"/>
        </w:rPr>
        <w:t>ing</w:t>
      </w:r>
      <w:r w:rsidR="00914177" w:rsidRPr="00502A33">
        <w:rPr>
          <w:rFonts w:ascii="Calibri Light" w:hAnsi="Calibri Light"/>
        </w:rPr>
        <w:t xml:space="preserve"> </w:t>
      </w:r>
      <w:r w:rsidRPr="00502A33">
        <w:rPr>
          <w:rFonts w:ascii="Calibri Light" w:hAnsi="Calibri Light"/>
        </w:rPr>
        <w:t xml:space="preserve">Parliamentary </w:t>
      </w:r>
      <w:r w:rsidR="00914177" w:rsidRPr="00502A33">
        <w:rPr>
          <w:rFonts w:ascii="Calibri Light" w:hAnsi="Calibri Light"/>
        </w:rPr>
        <w:t xml:space="preserve">committee functions, </w:t>
      </w:r>
      <w:r w:rsidR="004D36A4" w:rsidRPr="00502A33">
        <w:rPr>
          <w:rFonts w:ascii="Calibri Light" w:hAnsi="Calibri Light"/>
        </w:rPr>
        <w:t xml:space="preserve">including </w:t>
      </w:r>
      <w:r w:rsidR="00914177" w:rsidRPr="00502A33">
        <w:rPr>
          <w:rFonts w:ascii="Calibri Light" w:hAnsi="Calibri Light"/>
        </w:rPr>
        <w:t>mainstreaming of the 2030 Sustainable Development Agenda</w:t>
      </w:r>
      <w:r w:rsidR="002B4AA0">
        <w:rPr>
          <w:rFonts w:ascii="Calibri Light" w:hAnsi="Calibri Light"/>
        </w:rPr>
        <w:t xml:space="preserve"> in the work of parliament</w:t>
      </w:r>
      <w:r w:rsidR="004D36A4" w:rsidRPr="00502A33">
        <w:rPr>
          <w:rFonts w:ascii="Calibri Light" w:hAnsi="Calibri Light"/>
        </w:rPr>
        <w:t>;</w:t>
      </w:r>
      <w:r w:rsidR="00914177" w:rsidRPr="00502A33">
        <w:rPr>
          <w:rFonts w:ascii="Calibri Light" w:hAnsi="Calibri Light"/>
        </w:rPr>
        <w:t xml:space="preserve"> and improving civic engagement in key processes. </w:t>
      </w:r>
      <w:r w:rsidR="004D36A4" w:rsidRPr="00502A33">
        <w:rPr>
          <w:rFonts w:ascii="Calibri Light" w:hAnsi="Calibri Light"/>
        </w:rPr>
        <w:t>Portfolio outputs are expected t</w:t>
      </w:r>
      <w:r w:rsidR="00914177" w:rsidRPr="00502A33">
        <w:rPr>
          <w:rFonts w:ascii="Calibri Light" w:hAnsi="Calibri Light"/>
        </w:rPr>
        <w:t xml:space="preserve">o </w:t>
      </w:r>
      <w:r w:rsidR="004D36A4" w:rsidRPr="00502A33">
        <w:rPr>
          <w:rFonts w:ascii="Calibri Light" w:hAnsi="Calibri Light"/>
        </w:rPr>
        <w:t xml:space="preserve">contribute to </w:t>
      </w:r>
      <w:r w:rsidR="00914177" w:rsidRPr="00502A33">
        <w:rPr>
          <w:rFonts w:ascii="Calibri Light" w:hAnsi="Calibri Light"/>
        </w:rPr>
        <w:t>strengthen</w:t>
      </w:r>
      <w:r w:rsidR="004D36A4" w:rsidRPr="00502A33">
        <w:rPr>
          <w:rFonts w:ascii="Calibri Light" w:hAnsi="Calibri Light"/>
        </w:rPr>
        <w:t>ing Parliament’s</w:t>
      </w:r>
      <w:r w:rsidR="00914177" w:rsidRPr="00502A33">
        <w:rPr>
          <w:rFonts w:ascii="Calibri Light" w:hAnsi="Calibri Light"/>
        </w:rPr>
        <w:t xml:space="preserve"> responsiveness, accountability and inclusiveness. </w:t>
      </w:r>
      <w:r w:rsidR="00F760B0" w:rsidRPr="00502A33">
        <w:rPr>
          <w:rFonts w:ascii="Calibri Light" w:hAnsi="Calibri Light"/>
        </w:rPr>
        <w:t xml:space="preserve">Specific </w:t>
      </w:r>
      <w:r w:rsidR="00914177" w:rsidRPr="00502A33">
        <w:rPr>
          <w:rFonts w:ascii="Calibri Light" w:hAnsi="Calibri Light"/>
        </w:rPr>
        <w:t xml:space="preserve">activities will be </w:t>
      </w:r>
      <w:r w:rsidR="00F760B0" w:rsidRPr="00502A33">
        <w:rPr>
          <w:rFonts w:ascii="Calibri Light" w:hAnsi="Calibri Light"/>
        </w:rPr>
        <w:t xml:space="preserve">designed and </w:t>
      </w:r>
      <w:r w:rsidR="00914177" w:rsidRPr="00502A33">
        <w:rPr>
          <w:rFonts w:ascii="Calibri Light" w:hAnsi="Calibri Light"/>
        </w:rPr>
        <w:t xml:space="preserve">undertaken </w:t>
      </w:r>
      <w:r w:rsidR="00F760B0" w:rsidRPr="00502A33">
        <w:rPr>
          <w:rFonts w:ascii="Calibri Light" w:hAnsi="Calibri Light"/>
        </w:rPr>
        <w:t xml:space="preserve">in consultation with </w:t>
      </w:r>
      <w:r w:rsidR="00914177" w:rsidRPr="00502A33">
        <w:rPr>
          <w:rFonts w:ascii="Calibri Light" w:hAnsi="Calibri Light"/>
        </w:rPr>
        <w:t xml:space="preserve">the Parliamentary Advisory Board, representing senior members of the political leadership as well as the Secretariat, and in close partnership with other parliamentary development actors including IPU, </w:t>
      </w:r>
      <w:r w:rsidR="00F760B0" w:rsidRPr="00502A33">
        <w:rPr>
          <w:rFonts w:ascii="Calibri Light" w:hAnsi="Calibri Light"/>
        </w:rPr>
        <w:t xml:space="preserve">the </w:t>
      </w:r>
      <w:r w:rsidR="00914177" w:rsidRPr="00502A33">
        <w:rPr>
          <w:rFonts w:ascii="Calibri Light" w:hAnsi="Calibri Light"/>
        </w:rPr>
        <w:t>United States Agency for International Development (USAID) and Westminster Foundation for Democracy.</w:t>
      </w:r>
    </w:p>
    <w:p w14:paraId="3E3691A1" w14:textId="77777777" w:rsidR="00830C3F" w:rsidRDefault="00C549BB" w:rsidP="00EB3AE0">
      <w:pPr>
        <w:spacing w:before="120" w:after="120" w:line="240" w:lineRule="auto"/>
        <w:jc w:val="both"/>
        <w:rPr>
          <w:rFonts w:ascii="Calibri Light" w:eastAsia="Times New Roman" w:hAnsi="Calibri Light" w:cs="Arial"/>
        </w:rPr>
      </w:pPr>
      <w:r w:rsidRPr="00502A33">
        <w:rPr>
          <w:rFonts w:ascii="Calibri Light" w:hAnsi="Calibri Light"/>
        </w:rPr>
        <w:t xml:space="preserve">UNDP has also been assisting the </w:t>
      </w:r>
      <w:r w:rsidR="00BF6332" w:rsidRPr="00502A33">
        <w:rPr>
          <w:rFonts w:ascii="Calibri Light" w:hAnsi="Calibri Light"/>
        </w:rPr>
        <w:t>HRC, NPC and R</w:t>
      </w:r>
      <w:r w:rsidR="00EB3AE0" w:rsidRPr="00502A33">
        <w:rPr>
          <w:rFonts w:ascii="Calibri Light" w:hAnsi="Calibri Light"/>
        </w:rPr>
        <w:t>T</w:t>
      </w:r>
      <w:r w:rsidR="00BF6332" w:rsidRPr="00502A33">
        <w:rPr>
          <w:rFonts w:ascii="Calibri Light" w:hAnsi="Calibri Light"/>
        </w:rPr>
        <w:t>I</w:t>
      </w:r>
      <w:r w:rsidR="00EB3AE0" w:rsidRPr="00502A33">
        <w:rPr>
          <w:rFonts w:ascii="Calibri Light" w:hAnsi="Calibri Light"/>
        </w:rPr>
        <w:t>C</w:t>
      </w:r>
      <w:r w:rsidRPr="00502A33">
        <w:rPr>
          <w:rFonts w:ascii="Calibri Light" w:hAnsi="Calibri Light"/>
        </w:rPr>
        <w:t xml:space="preserve"> over the past few years. </w:t>
      </w:r>
      <w:r w:rsidR="00BF6332" w:rsidRPr="00502A33">
        <w:rPr>
          <w:rFonts w:ascii="Calibri Light" w:eastAsia="Times New Roman" w:hAnsi="Calibri Light" w:cs="Arial"/>
        </w:rPr>
        <w:t>The portfolio builds on UNDP’s ongoing work with these key institutions, by aiming to support the operationalization of a number of strategies and plans (on communications, public outreach, human resources development, etc.</w:t>
      </w:r>
      <w:r w:rsidR="007B69E0" w:rsidRPr="00502A33">
        <w:rPr>
          <w:rFonts w:ascii="Calibri Light" w:eastAsia="Times New Roman" w:hAnsi="Calibri Light" w:cs="Arial"/>
        </w:rPr>
        <w:t>,</w:t>
      </w:r>
      <w:r w:rsidR="00BF6332" w:rsidRPr="00502A33">
        <w:rPr>
          <w:rFonts w:ascii="Calibri Light" w:eastAsia="Times New Roman" w:hAnsi="Calibri Light" w:cs="Arial"/>
        </w:rPr>
        <w:t>) already developed with UNDP assistance. This is to ensure follow-up to past support to avoid the common pitfall of supporting the formulation of policies, strategies and plans without the necessary accompanying support for implementation, as well as to enhance how the portfolio’s upstream support benefits its end-users, the country’s citizens.</w:t>
      </w:r>
      <w:r w:rsidR="00EB3AE0" w:rsidRPr="00502A33">
        <w:rPr>
          <w:rFonts w:ascii="Calibri Light" w:hAnsi="Calibri Light"/>
        </w:rPr>
        <w:t xml:space="preserve"> </w:t>
      </w:r>
      <w:r w:rsidR="009D53E7" w:rsidRPr="00502A33">
        <w:rPr>
          <w:rFonts w:ascii="Calibri Light" w:eastAsia="Times New Roman" w:hAnsi="Calibri Light" w:cs="Arial"/>
        </w:rPr>
        <w:t xml:space="preserve">Across the HRC, NPC and RTIC, the </w:t>
      </w:r>
      <w:r w:rsidR="00DC2D7C" w:rsidRPr="00502A33">
        <w:rPr>
          <w:rFonts w:ascii="Calibri Light" w:eastAsia="Times New Roman" w:hAnsi="Calibri Light" w:cs="Arial"/>
        </w:rPr>
        <w:t>portfolio</w:t>
      </w:r>
      <w:r w:rsidR="009D53E7" w:rsidRPr="00502A33">
        <w:rPr>
          <w:rFonts w:ascii="Calibri Light" w:eastAsia="Times New Roman" w:hAnsi="Calibri Light" w:cs="Arial"/>
        </w:rPr>
        <w:t xml:space="preserve"> will focus on a few key effectiveness improvements: systems development</w:t>
      </w:r>
      <w:r w:rsidR="004517A1" w:rsidRPr="00502A33">
        <w:rPr>
          <w:rFonts w:ascii="Calibri Light" w:eastAsia="Times New Roman" w:hAnsi="Calibri Light" w:cs="Arial"/>
        </w:rPr>
        <w:t xml:space="preserve"> for addressing complaints/appeals</w:t>
      </w:r>
      <w:r w:rsidR="00BF6332" w:rsidRPr="00502A33">
        <w:rPr>
          <w:rFonts w:ascii="Calibri Light" w:eastAsia="Times New Roman" w:hAnsi="Calibri Light" w:cs="Arial"/>
        </w:rPr>
        <w:t>;</w:t>
      </w:r>
      <w:r w:rsidR="009D53E7" w:rsidRPr="00502A33">
        <w:rPr>
          <w:rFonts w:ascii="Calibri Light" w:eastAsia="Times New Roman" w:hAnsi="Calibri Light" w:cs="Arial"/>
        </w:rPr>
        <w:t xml:space="preserve"> </w:t>
      </w:r>
      <w:r w:rsidR="004517A1" w:rsidRPr="00502A33">
        <w:rPr>
          <w:rFonts w:ascii="Calibri Light" w:eastAsia="Times New Roman" w:hAnsi="Calibri Light" w:cs="Arial"/>
        </w:rPr>
        <w:t xml:space="preserve">formulation of evidence-based policies, strategies and </w:t>
      </w:r>
      <w:r w:rsidR="009D53E7" w:rsidRPr="00502A33">
        <w:rPr>
          <w:rFonts w:ascii="Calibri Light" w:eastAsia="Times New Roman" w:hAnsi="Calibri Light" w:cs="Arial"/>
        </w:rPr>
        <w:t>plan</w:t>
      </w:r>
      <w:r w:rsidR="004517A1" w:rsidRPr="00502A33">
        <w:rPr>
          <w:rFonts w:ascii="Calibri Light" w:eastAsia="Times New Roman" w:hAnsi="Calibri Light" w:cs="Arial"/>
        </w:rPr>
        <w:t>s</w:t>
      </w:r>
      <w:r w:rsidR="00BF6332" w:rsidRPr="00502A33">
        <w:rPr>
          <w:rFonts w:ascii="Calibri Light" w:eastAsia="Times New Roman" w:hAnsi="Calibri Light" w:cs="Arial"/>
        </w:rPr>
        <w:t>;</w:t>
      </w:r>
      <w:r w:rsidR="004517A1" w:rsidRPr="00502A33">
        <w:rPr>
          <w:rFonts w:ascii="Calibri Light" w:eastAsia="Times New Roman" w:hAnsi="Calibri Light" w:cs="Arial"/>
        </w:rPr>
        <w:t xml:space="preserve"> </w:t>
      </w:r>
      <w:r w:rsidR="009D53E7" w:rsidRPr="00502A33">
        <w:rPr>
          <w:rFonts w:ascii="Calibri Light" w:eastAsia="Times New Roman" w:hAnsi="Calibri Light" w:cs="Arial"/>
        </w:rPr>
        <w:t>implementation</w:t>
      </w:r>
      <w:r w:rsidR="00BF6332" w:rsidRPr="00502A33">
        <w:rPr>
          <w:rFonts w:ascii="Calibri Light" w:eastAsia="Times New Roman" w:hAnsi="Calibri Light" w:cs="Arial"/>
        </w:rPr>
        <w:t>;</w:t>
      </w:r>
      <w:r w:rsidR="009D53E7" w:rsidRPr="00502A33">
        <w:rPr>
          <w:rFonts w:ascii="Calibri Light" w:eastAsia="Times New Roman" w:hAnsi="Calibri Light" w:cs="Arial"/>
        </w:rPr>
        <w:t xml:space="preserve"> and public outreach and </w:t>
      </w:r>
      <w:r w:rsidR="004517A1" w:rsidRPr="00502A33">
        <w:rPr>
          <w:rFonts w:ascii="Calibri Light" w:eastAsia="Times New Roman" w:hAnsi="Calibri Light" w:cs="Arial"/>
        </w:rPr>
        <w:t>advocacy</w:t>
      </w:r>
      <w:r w:rsidR="009D53E7" w:rsidRPr="00502A33">
        <w:rPr>
          <w:rFonts w:ascii="Calibri Light" w:eastAsia="Times New Roman" w:hAnsi="Calibri Light" w:cs="Arial"/>
        </w:rPr>
        <w:t xml:space="preserve">.  These activities will be implemented via these institutions, and in close </w:t>
      </w:r>
      <w:r w:rsidR="0057110E" w:rsidRPr="00502A33">
        <w:rPr>
          <w:rFonts w:ascii="Calibri Light" w:eastAsia="Times New Roman" w:hAnsi="Calibri Light" w:cs="Arial"/>
        </w:rPr>
        <w:t>collaboration</w:t>
      </w:r>
      <w:r w:rsidR="009D53E7" w:rsidRPr="00502A33">
        <w:rPr>
          <w:rFonts w:ascii="Calibri Light" w:eastAsia="Times New Roman" w:hAnsi="Calibri Light" w:cs="Arial"/>
        </w:rPr>
        <w:t xml:space="preserve"> with the Office of the High Commissioner for Human Rights (OHCHR) and other partners. </w:t>
      </w:r>
    </w:p>
    <w:p w14:paraId="2CD6F1F6" w14:textId="4E7DAB73" w:rsidR="00A53D93" w:rsidRPr="00830C3F" w:rsidRDefault="00A53D93" w:rsidP="00EB3AE0">
      <w:pPr>
        <w:spacing w:before="120" w:after="120" w:line="240" w:lineRule="auto"/>
        <w:jc w:val="both"/>
        <w:rPr>
          <w:rFonts w:ascii="Calibri Light" w:eastAsia="Times New Roman" w:hAnsi="Calibri Light" w:cs="Arial"/>
        </w:rPr>
      </w:pPr>
      <w:r w:rsidRPr="00830C3F">
        <w:rPr>
          <w:rFonts w:ascii="Calibri Light" w:hAnsi="Calibri Light"/>
          <w:highlight w:val="yellow"/>
        </w:rPr>
        <w:t xml:space="preserve">Depending on </w:t>
      </w:r>
      <w:r w:rsidR="002674E9" w:rsidRPr="00830C3F">
        <w:rPr>
          <w:rFonts w:ascii="Calibri Light" w:hAnsi="Calibri Light"/>
          <w:highlight w:val="yellow"/>
        </w:rPr>
        <w:t xml:space="preserve">changes to </w:t>
      </w:r>
      <w:r w:rsidRPr="00830C3F">
        <w:rPr>
          <w:rFonts w:ascii="Calibri Light" w:hAnsi="Calibri Light"/>
          <w:highlight w:val="yellow"/>
        </w:rPr>
        <w:t>context, buy-in and availability of funding, the portfolio may also expand or transfer its resource allocations for technical assistance to other commissions, such as the National Procurement Commission, Audit Service Commission, Finance Commission, and Public Service Commission</w:t>
      </w:r>
      <w:r w:rsidR="00830C3F" w:rsidRPr="00830C3F">
        <w:rPr>
          <w:rFonts w:ascii="Calibri Light" w:hAnsi="Calibri Light"/>
        </w:rPr>
        <w:t>.</w:t>
      </w:r>
    </w:p>
    <w:p w14:paraId="191837B6" w14:textId="77777777" w:rsidR="00140E5F" w:rsidRPr="00502A33" w:rsidRDefault="00140E5F" w:rsidP="00140E5F">
      <w:pPr>
        <w:spacing w:after="0"/>
        <w:jc w:val="both"/>
        <w:rPr>
          <w:rFonts w:ascii="Calibri Light" w:hAnsi="Calibri Light"/>
          <w:b/>
          <w:u w:val="single"/>
        </w:rPr>
      </w:pPr>
    </w:p>
    <w:p w14:paraId="161162F5" w14:textId="30739172" w:rsidR="00962C93" w:rsidRPr="00502A33" w:rsidRDefault="00462298" w:rsidP="005A4025">
      <w:pPr>
        <w:jc w:val="both"/>
        <w:rPr>
          <w:rFonts w:ascii="Calibri Light" w:hAnsi="Calibri Light"/>
          <w:bCs/>
          <w:iCs/>
        </w:rPr>
      </w:pPr>
      <w:r w:rsidRPr="00F71149">
        <w:rPr>
          <w:rFonts w:ascii="Calibri Light" w:hAnsi="Calibri Light"/>
          <w:b/>
          <w:i/>
          <w:u w:val="single"/>
        </w:rPr>
        <w:t>O</w:t>
      </w:r>
      <w:r w:rsidR="00C76039" w:rsidRPr="00F71149">
        <w:rPr>
          <w:rFonts w:ascii="Calibri Light" w:hAnsi="Calibri Light"/>
          <w:b/>
          <w:i/>
          <w:u w:val="single"/>
        </w:rPr>
        <w:t>utcome 1:</w:t>
      </w:r>
      <w:r w:rsidR="00C76039" w:rsidRPr="00502A33">
        <w:rPr>
          <w:rFonts w:ascii="Calibri Light" w:hAnsi="Calibri Light"/>
          <w:b/>
        </w:rPr>
        <w:t xml:space="preserve"> </w:t>
      </w:r>
      <w:r w:rsidR="00E71760" w:rsidRPr="00502A33">
        <w:rPr>
          <w:rFonts w:ascii="Calibri Light" w:hAnsi="Calibri Light"/>
        </w:rPr>
        <w:t>Select policymaking and oversight structures strengthened to perform core functions for improved accountability and inclusivity.</w:t>
      </w:r>
      <w:r w:rsidR="005A4025" w:rsidRPr="00502A33" w:rsidDel="00B17980">
        <w:rPr>
          <w:rFonts w:ascii="Calibri Light" w:hAnsi="Calibri Light" w:cs="Arial"/>
        </w:rPr>
        <w:t xml:space="preserve"> </w:t>
      </w:r>
    </w:p>
    <w:p w14:paraId="340E0023" w14:textId="78AE6916" w:rsidR="006E22DE" w:rsidRPr="00502A33" w:rsidRDefault="009D2E4D" w:rsidP="00FF53FF">
      <w:pPr>
        <w:spacing w:before="120" w:after="120" w:line="240" w:lineRule="auto"/>
        <w:jc w:val="both"/>
        <w:rPr>
          <w:rFonts w:ascii="Calibri Light" w:hAnsi="Calibri Light"/>
          <w:u w:val="single"/>
        </w:rPr>
      </w:pPr>
      <w:r w:rsidRPr="00502A33">
        <w:rPr>
          <w:rFonts w:ascii="Calibri Light" w:hAnsi="Calibri Light"/>
          <w:u w:val="single"/>
        </w:rPr>
        <w:t>O</w:t>
      </w:r>
      <w:r w:rsidR="006E22DE" w:rsidRPr="00502A33">
        <w:rPr>
          <w:rFonts w:ascii="Calibri Light" w:hAnsi="Calibri Light"/>
          <w:u w:val="single"/>
        </w:rPr>
        <w:t xml:space="preserve">utputs and </w:t>
      </w:r>
      <w:r w:rsidRPr="00502A33">
        <w:rPr>
          <w:rFonts w:ascii="Calibri Light" w:hAnsi="Calibri Light"/>
          <w:u w:val="single"/>
        </w:rPr>
        <w:t xml:space="preserve">key </w:t>
      </w:r>
      <w:r w:rsidR="006E22DE" w:rsidRPr="00502A33">
        <w:rPr>
          <w:rFonts w:ascii="Calibri Light" w:hAnsi="Calibri Light"/>
          <w:u w:val="single"/>
        </w:rPr>
        <w:t xml:space="preserve">indicative </w:t>
      </w:r>
      <w:r w:rsidRPr="00502A33">
        <w:rPr>
          <w:rFonts w:ascii="Calibri Light" w:hAnsi="Calibri Light"/>
          <w:u w:val="single"/>
        </w:rPr>
        <w:t>results</w:t>
      </w:r>
      <w:r w:rsidR="006E22DE" w:rsidRPr="00502A33">
        <w:rPr>
          <w:rFonts w:ascii="Calibri Light" w:hAnsi="Calibri Light"/>
          <w:u w:val="single"/>
        </w:rPr>
        <w:t>:</w:t>
      </w:r>
    </w:p>
    <w:p w14:paraId="6BD936A3" w14:textId="41B8ECF5" w:rsidR="005A3E03" w:rsidRPr="00830C3F" w:rsidRDefault="005A3E03" w:rsidP="00E16526">
      <w:pPr>
        <w:pStyle w:val="ListParagraph"/>
        <w:numPr>
          <w:ilvl w:val="1"/>
          <w:numId w:val="4"/>
        </w:numPr>
        <w:spacing w:before="120" w:after="120" w:line="240" w:lineRule="auto"/>
        <w:ind w:left="360"/>
        <w:jc w:val="both"/>
        <w:rPr>
          <w:rFonts w:ascii="Calibri Light" w:hAnsi="Calibri Light"/>
        </w:rPr>
      </w:pPr>
      <w:r w:rsidRPr="00830C3F">
        <w:rPr>
          <w:rFonts w:ascii="Calibri Light" w:hAnsi="Calibri Light"/>
        </w:rPr>
        <w:t>The core functions of Parliament</w:t>
      </w:r>
      <w:r>
        <w:rPr>
          <w:rStyle w:val="FootnoteReference"/>
          <w:rFonts w:ascii="Calibri Light" w:hAnsi="Calibri Light"/>
        </w:rPr>
        <w:footnoteReference w:id="18"/>
      </w:r>
      <w:r w:rsidR="00E16526" w:rsidRPr="00830C3F">
        <w:rPr>
          <w:rFonts w:ascii="Calibri Light" w:hAnsi="Calibri Light"/>
        </w:rPr>
        <w:t xml:space="preserve"> and its role in the implementation of the 2030 Agenda for Sustainable Development strengthened</w:t>
      </w:r>
    </w:p>
    <w:p w14:paraId="0603BDDE" w14:textId="101DE006" w:rsidR="00A173E6" w:rsidRDefault="00A173E6" w:rsidP="00A173E6">
      <w:pPr>
        <w:pStyle w:val="ListParagraph"/>
        <w:spacing w:before="120" w:after="120" w:line="240" w:lineRule="auto"/>
        <w:ind w:left="360"/>
        <w:jc w:val="both"/>
        <w:rPr>
          <w:rFonts w:ascii="Calibri Light" w:hAnsi="Calibri Light"/>
        </w:rPr>
      </w:pPr>
    </w:p>
    <w:p w14:paraId="1D756FB7" w14:textId="77777777" w:rsidR="00830C3F" w:rsidRPr="00830C3F" w:rsidRDefault="00830C3F" w:rsidP="00830C3F">
      <w:pPr>
        <w:pStyle w:val="ListParagraph"/>
        <w:spacing w:before="120" w:after="120" w:line="240" w:lineRule="auto"/>
        <w:ind w:left="1440" w:hanging="720"/>
        <w:jc w:val="both"/>
        <w:rPr>
          <w:rFonts w:ascii="Calibri Light" w:hAnsi="Calibri Light"/>
        </w:rPr>
      </w:pPr>
      <w:r w:rsidRPr="00502A33">
        <w:rPr>
          <w:rFonts w:ascii="Calibri Light" w:hAnsi="Calibri Light"/>
          <w:i/>
        </w:rPr>
        <w:t>1.</w:t>
      </w:r>
      <w:r>
        <w:rPr>
          <w:rFonts w:ascii="Calibri Light" w:hAnsi="Calibri Light"/>
          <w:i/>
        </w:rPr>
        <w:t>1</w:t>
      </w:r>
      <w:r w:rsidRPr="00502A33">
        <w:rPr>
          <w:rFonts w:ascii="Calibri Light" w:hAnsi="Calibri Light"/>
          <w:i/>
        </w:rPr>
        <w:t>.1</w:t>
      </w:r>
      <w:r w:rsidRPr="00502A33">
        <w:rPr>
          <w:rFonts w:ascii="Calibri Light" w:hAnsi="Calibri Light"/>
        </w:rPr>
        <w:tab/>
      </w:r>
      <w:r w:rsidR="00BF4734" w:rsidRPr="00830C3F">
        <w:rPr>
          <w:rFonts w:ascii="Calibri Light" w:hAnsi="Calibri Light"/>
        </w:rPr>
        <w:t xml:space="preserve">Technical support on devising internal processes, procedures and coordination </w:t>
      </w:r>
      <w:r w:rsidRPr="00830C3F">
        <w:rPr>
          <w:rFonts w:ascii="Calibri Light" w:hAnsi="Calibri Light"/>
        </w:rPr>
        <w:t xml:space="preserve">   </w:t>
      </w:r>
      <w:r w:rsidR="00BF4734" w:rsidRPr="00830C3F">
        <w:rPr>
          <w:rFonts w:ascii="Calibri Light" w:hAnsi="Calibri Light"/>
        </w:rPr>
        <w:t>mechanisms and on formulation of guidelines provided to target committees</w:t>
      </w:r>
    </w:p>
    <w:p w14:paraId="24360C8A" w14:textId="537159F1" w:rsidR="00830C3F" w:rsidRPr="00830C3F" w:rsidRDefault="00830C3F" w:rsidP="00830C3F">
      <w:pPr>
        <w:pStyle w:val="ListParagraph"/>
        <w:spacing w:before="120" w:after="120" w:line="240" w:lineRule="auto"/>
        <w:ind w:left="1440" w:hanging="720"/>
        <w:jc w:val="both"/>
        <w:rPr>
          <w:rFonts w:ascii="Calibri Light" w:hAnsi="Calibri Light"/>
        </w:rPr>
      </w:pPr>
      <w:r w:rsidRPr="00830C3F">
        <w:rPr>
          <w:rFonts w:ascii="Calibri Light" w:hAnsi="Calibri Light"/>
          <w:i/>
        </w:rPr>
        <w:t xml:space="preserve">1.1.2. </w:t>
      </w:r>
      <w:r w:rsidRPr="00830C3F">
        <w:rPr>
          <w:rFonts w:ascii="Calibri Light" w:hAnsi="Calibri Light"/>
        </w:rPr>
        <w:t xml:space="preserve"> </w:t>
      </w:r>
      <w:r>
        <w:rPr>
          <w:rFonts w:ascii="Calibri Light" w:hAnsi="Calibri Light"/>
        </w:rPr>
        <w:t xml:space="preserve"> </w:t>
      </w:r>
      <w:r w:rsidR="00BF4734" w:rsidRPr="00830C3F">
        <w:rPr>
          <w:rFonts w:ascii="Calibri Light" w:hAnsi="Calibri Light"/>
        </w:rPr>
        <w:t>Technical needs of target committees related to the fo</w:t>
      </w:r>
      <w:r w:rsidRPr="00830C3F">
        <w:rPr>
          <w:rFonts w:ascii="Calibri Light" w:hAnsi="Calibri Light"/>
        </w:rPr>
        <w:t xml:space="preserve">rmulation and implementation of </w:t>
      </w:r>
      <w:r w:rsidR="00BF4734" w:rsidRPr="00830C3F">
        <w:rPr>
          <w:rFonts w:ascii="Calibri Light" w:hAnsi="Calibri Light"/>
        </w:rPr>
        <w:t>oversight/action plans, including the action plan on SDGs, met with technical support</w:t>
      </w:r>
    </w:p>
    <w:p w14:paraId="5D9F8FC4" w14:textId="4F7E662F" w:rsidR="00830C3F" w:rsidRPr="00830C3F" w:rsidRDefault="00830C3F" w:rsidP="00830C3F">
      <w:pPr>
        <w:pStyle w:val="ListParagraph"/>
        <w:spacing w:before="120" w:after="120" w:line="240" w:lineRule="auto"/>
        <w:ind w:left="1440" w:hanging="720"/>
        <w:jc w:val="both"/>
        <w:rPr>
          <w:rFonts w:ascii="Calibri Light" w:hAnsi="Calibri Light"/>
        </w:rPr>
      </w:pPr>
      <w:r w:rsidRPr="00830C3F">
        <w:rPr>
          <w:rFonts w:ascii="Calibri Light" w:hAnsi="Calibri Light"/>
          <w:i/>
        </w:rPr>
        <w:t xml:space="preserve">1.1.3. </w:t>
      </w:r>
      <w:r>
        <w:rPr>
          <w:rFonts w:ascii="Calibri Light" w:hAnsi="Calibri Light"/>
          <w:i/>
        </w:rPr>
        <w:t xml:space="preserve"> </w:t>
      </w:r>
      <w:r w:rsidR="00BF4734" w:rsidRPr="00830C3F">
        <w:rPr>
          <w:rFonts w:ascii="Calibri Light" w:hAnsi="Calibri Light"/>
        </w:rPr>
        <w:t>Technical needs of target committees to undertake ante</w:t>
      </w:r>
      <w:r>
        <w:rPr>
          <w:rFonts w:ascii="Calibri Light" w:hAnsi="Calibri Light"/>
        </w:rPr>
        <w:t xml:space="preserve"> and post-legislative review of </w:t>
      </w:r>
      <w:r w:rsidR="00BF4734" w:rsidRPr="00830C3F">
        <w:rPr>
          <w:rFonts w:ascii="Calibri Light" w:hAnsi="Calibri Light"/>
        </w:rPr>
        <w:t>policies, legislation and budgets met with technical support</w:t>
      </w:r>
    </w:p>
    <w:p w14:paraId="6C15B659" w14:textId="2633CC41" w:rsidR="00D429EE" w:rsidRPr="00830C3F" w:rsidRDefault="00830C3F" w:rsidP="00830C3F">
      <w:pPr>
        <w:pStyle w:val="ListParagraph"/>
        <w:spacing w:before="120" w:after="120" w:line="240" w:lineRule="auto"/>
        <w:ind w:left="1440" w:hanging="720"/>
        <w:jc w:val="both"/>
        <w:rPr>
          <w:rFonts w:ascii="Calibri Light" w:hAnsi="Calibri Light"/>
        </w:rPr>
      </w:pPr>
      <w:r w:rsidRPr="00830C3F">
        <w:rPr>
          <w:rFonts w:ascii="Calibri Light" w:hAnsi="Calibri Light"/>
          <w:i/>
        </w:rPr>
        <w:t>1.1.4.</w:t>
      </w:r>
      <w:r w:rsidRPr="00830C3F">
        <w:rPr>
          <w:rFonts w:ascii="Calibri Light" w:hAnsi="Calibri Light"/>
        </w:rPr>
        <w:t xml:space="preserve">  </w:t>
      </w:r>
      <w:r>
        <w:rPr>
          <w:rFonts w:ascii="Calibri Light" w:hAnsi="Calibri Light"/>
        </w:rPr>
        <w:t xml:space="preserve">  </w:t>
      </w:r>
      <w:r w:rsidR="00D429EE" w:rsidRPr="00830C3F">
        <w:rPr>
          <w:rFonts w:ascii="Calibri Light" w:hAnsi="Calibri Light" w:cs="Arial"/>
        </w:rPr>
        <w:t>Implementation mechanism formulated for the Code of Conduct of Parliamentarians.</w:t>
      </w:r>
    </w:p>
    <w:p w14:paraId="10217C29" w14:textId="6FA4EEB5" w:rsidR="00BF4734" w:rsidRPr="00830C3F" w:rsidRDefault="00BF4734" w:rsidP="00BF4734">
      <w:pPr>
        <w:pStyle w:val="ListParagraph"/>
        <w:spacing w:before="120" w:after="120" w:line="240" w:lineRule="auto"/>
        <w:ind w:left="360"/>
        <w:jc w:val="both"/>
        <w:rPr>
          <w:rFonts w:ascii="Calibri Light" w:hAnsi="Calibri Light" w:cs="Arial"/>
        </w:rPr>
      </w:pPr>
    </w:p>
    <w:p w14:paraId="2BE28AE3" w14:textId="066C2682" w:rsidR="00A952B5" w:rsidRPr="00502A33" w:rsidRDefault="008173A0" w:rsidP="005A4025">
      <w:pPr>
        <w:pStyle w:val="ListParagraph"/>
        <w:numPr>
          <w:ilvl w:val="1"/>
          <w:numId w:val="4"/>
        </w:numPr>
        <w:spacing w:before="120" w:after="120" w:line="240" w:lineRule="auto"/>
        <w:ind w:left="360"/>
        <w:jc w:val="both"/>
        <w:rPr>
          <w:rFonts w:ascii="Calibri Light" w:hAnsi="Calibri Light"/>
        </w:rPr>
      </w:pPr>
      <w:r w:rsidRPr="00502A33">
        <w:rPr>
          <w:rFonts w:ascii="Calibri Light" w:hAnsi="Calibri Light" w:cs="Arial"/>
        </w:rPr>
        <w:t xml:space="preserve">The </w:t>
      </w:r>
      <w:r w:rsidR="00944F94">
        <w:rPr>
          <w:rFonts w:ascii="Calibri Light" w:hAnsi="Calibri Light" w:cs="Arial"/>
        </w:rPr>
        <w:t xml:space="preserve">openness of the </w:t>
      </w:r>
      <w:r w:rsidRPr="00502A33">
        <w:rPr>
          <w:rFonts w:ascii="Calibri Light" w:hAnsi="Calibri Light" w:cs="Arial"/>
        </w:rPr>
        <w:t xml:space="preserve">Parliament </w:t>
      </w:r>
      <w:r w:rsidR="00944F94">
        <w:rPr>
          <w:rFonts w:ascii="Calibri Light" w:hAnsi="Calibri Light" w:cs="Arial"/>
        </w:rPr>
        <w:t xml:space="preserve">and its ability </w:t>
      </w:r>
      <w:r w:rsidRPr="00502A33">
        <w:rPr>
          <w:rFonts w:ascii="Calibri Light" w:hAnsi="Calibri Light" w:cs="Arial"/>
        </w:rPr>
        <w:t xml:space="preserve">to </w:t>
      </w:r>
      <w:r w:rsidR="00944F94">
        <w:rPr>
          <w:rFonts w:ascii="Calibri Light" w:hAnsi="Calibri Light" w:cs="Arial"/>
        </w:rPr>
        <w:t>obtain</w:t>
      </w:r>
      <w:r w:rsidRPr="00502A33">
        <w:rPr>
          <w:rFonts w:ascii="Calibri Light" w:hAnsi="Calibri Light" w:cs="Arial"/>
        </w:rPr>
        <w:t xml:space="preserve"> public/civil society input to its functions improved.</w:t>
      </w:r>
      <w:r w:rsidR="00745295">
        <w:rPr>
          <w:rFonts w:ascii="Calibri Light" w:hAnsi="Calibri Light" w:cs="Arial"/>
        </w:rPr>
        <w:t xml:space="preserve"> </w:t>
      </w:r>
    </w:p>
    <w:p w14:paraId="198EB0A0" w14:textId="292044E5" w:rsidR="00A952B5" w:rsidRPr="00502A33" w:rsidRDefault="00A952B5" w:rsidP="00A952B5">
      <w:pPr>
        <w:pStyle w:val="ListParagraph"/>
        <w:spacing w:before="120" w:after="120" w:line="240" w:lineRule="auto"/>
        <w:ind w:left="360"/>
        <w:jc w:val="both"/>
        <w:rPr>
          <w:rFonts w:ascii="Calibri Light" w:hAnsi="Calibri Light"/>
        </w:rPr>
      </w:pPr>
    </w:p>
    <w:p w14:paraId="01A516BD" w14:textId="3F230545" w:rsidR="00162826" w:rsidRPr="00830C3F" w:rsidRDefault="00162826" w:rsidP="00B12E27">
      <w:pPr>
        <w:pStyle w:val="ListParagraph"/>
        <w:spacing w:before="120" w:after="120" w:line="240" w:lineRule="auto"/>
        <w:jc w:val="both"/>
        <w:rPr>
          <w:rFonts w:ascii="Calibri Light" w:hAnsi="Calibri Light"/>
        </w:rPr>
      </w:pPr>
      <w:r w:rsidRPr="00502A33">
        <w:rPr>
          <w:rFonts w:ascii="Calibri Light" w:hAnsi="Calibri Light"/>
          <w:i/>
        </w:rPr>
        <w:t>1.2.1</w:t>
      </w:r>
      <w:r w:rsidR="00830C3F">
        <w:rPr>
          <w:rFonts w:ascii="Calibri Light" w:hAnsi="Calibri Light"/>
          <w:i/>
        </w:rPr>
        <w:t>.</w:t>
      </w:r>
      <w:r w:rsidRPr="00502A33">
        <w:rPr>
          <w:rFonts w:ascii="Calibri Light" w:hAnsi="Calibri Light"/>
        </w:rPr>
        <w:tab/>
      </w:r>
      <w:r w:rsidR="008173A0" w:rsidRPr="00830C3F">
        <w:rPr>
          <w:rFonts w:ascii="Calibri Light" w:hAnsi="Calibri Light" w:cs="Arial"/>
        </w:rPr>
        <w:t>Components of Parliament’s Communications Strategy implemented.</w:t>
      </w:r>
    </w:p>
    <w:p w14:paraId="22836961" w14:textId="3D8E0CFF" w:rsidR="00162826" w:rsidRPr="00830C3F" w:rsidRDefault="00162826" w:rsidP="00B12E27">
      <w:pPr>
        <w:pStyle w:val="ListParagraph"/>
        <w:spacing w:before="120" w:after="120" w:line="240" w:lineRule="auto"/>
        <w:jc w:val="both"/>
        <w:rPr>
          <w:rFonts w:ascii="Calibri Light" w:hAnsi="Calibri Light"/>
        </w:rPr>
      </w:pPr>
      <w:r w:rsidRPr="00830C3F">
        <w:rPr>
          <w:rFonts w:ascii="Calibri Light" w:hAnsi="Calibri Light"/>
          <w:i/>
        </w:rPr>
        <w:t>1.2.2</w:t>
      </w:r>
      <w:r w:rsidR="00830C3F">
        <w:rPr>
          <w:rFonts w:ascii="Calibri Light" w:hAnsi="Calibri Light"/>
          <w:i/>
        </w:rPr>
        <w:t>.</w:t>
      </w:r>
      <w:r w:rsidRPr="00830C3F">
        <w:rPr>
          <w:rFonts w:ascii="Calibri Light" w:hAnsi="Calibri Light"/>
        </w:rPr>
        <w:tab/>
      </w:r>
      <w:r w:rsidR="008173A0" w:rsidRPr="00830C3F">
        <w:rPr>
          <w:rFonts w:ascii="Calibri Light" w:hAnsi="Calibri Light" w:cs="Arial"/>
        </w:rPr>
        <w:t>Public consultations incorporated into national budget review processes.</w:t>
      </w:r>
      <w:r w:rsidRPr="00830C3F">
        <w:rPr>
          <w:rFonts w:ascii="Calibri Light" w:hAnsi="Calibri Light"/>
        </w:rPr>
        <w:t xml:space="preserve"> </w:t>
      </w:r>
    </w:p>
    <w:p w14:paraId="266E6217" w14:textId="0D955FD1" w:rsidR="00162826" w:rsidRPr="00830C3F" w:rsidRDefault="00162826" w:rsidP="0007580E">
      <w:pPr>
        <w:pStyle w:val="ListParagraph"/>
        <w:spacing w:before="120" w:after="120" w:line="240" w:lineRule="auto"/>
        <w:ind w:left="1440" w:hanging="720"/>
        <w:jc w:val="both"/>
        <w:rPr>
          <w:rFonts w:ascii="Calibri Light" w:hAnsi="Calibri Light"/>
        </w:rPr>
      </w:pPr>
      <w:r w:rsidRPr="00830C3F">
        <w:rPr>
          <w:rFonts w:ascii="Calibri Light" w:hAnsi="Calibri Light"/>
          <w:i/>
        </w:rPr>
        <w:t>1.2.3</w:t>
      </w:r>
      <w:r w:rsidR="00830C3F">
        <w:rPr>
          <w:rFonts w:ascii="Calibri Light" w:hAnsi="Calibri Light"/>
          <w:i/>
        </w:rPr>
        <w:t>.</w:t>
      </w:r>
      <w:r w:rsidRPr="00830C3F">
        <w:rPr>
          <w:rFonts w:ascii="Calibri Light" w:hAnsi="Calibri Light"/>
        </w:rPr>
        <w:tab/>
      </w:r>
      <w:r w:rsidR="008173A0" w:rsidRPr="00830C3F">
        <w:rPr>
          <w:rFonts w:ascii="Calibri Light" w:eastAsia="Times New Roman" w:hAnsi="Calibri Light" w:cs="Times New Roman"/>
        </w:rPr>
        <w:t>Public hearings/consultations</w:t>
      </w:r>
      <w:r w:rsidR="00777C6D" w:rsidRPr="00830C3F">
        <w:rPr>
          <w:rFonts w:ascii="Calibri Light" w:eastAsia="Times New Roman" w:hAnsi="Calibri Light" w:cs="Times New Roman"/>
        </w:rPr>
        <w:t xml:space="preserve"> and </w:t>
      </w:r>
      <w:r w:rsidR="008173A0" w:rsidRPr="00830C3F">
        <w:rPr>
          <w:rFonts w:ascii="Calibri Light" w:eastAsia="Times New Roman" w:hAnsi="Calibri Light" w:cs="Times New Roman"/>
        </w:rPr>
        <w:t xml:space="preserve">field visits conducted on key draft legislation and </w:t>
      </w:r>
      <w:r w:rsidR="00777C6D" w:rsidRPr="00830C3F">
        <w:rPr>
          <w:rFonts w:ascii="Calibri Light" w:eastAsia="Times New Roman" w:hAnsi="Calibri Light" w:cs="Times New Roman"/>
        </w:rPr>
        <w:t xml:space="preserve">in delivering </w:t>
      </w:r>
      <w:r w:rsidR="008173A0" w:rsidRPr="00830C3F">
        <w:rPr>
          <w:rFonts w:ascii="Calibri Light" w:eastAsia="Times New Roman" w:hAnsi="Calibri Light" w:cs="Times New Roman"/>
        </w:rPr>
        <w:t>oversight</w:t>
      </w:r>
      <w:r w:rsidR="00254E0F" w:rsidRPr="00830C3F">
        <w:rPr>
          <w:rFonts w:ascii="Calibri Light" w:hAnsi="Calibri Light"/>
        </w:rPr>
        <w:t xml:space="preserve"> </w:t>
      </w:r>
    </w:p>
    <w:p w14:paraId="73B5DA81" w14:textId="36898BD9" w:rsidR="007A41BB" w:rsidRPr="00830C3F" w:rsidRDefault="00162826" w:rsidP="0007580E">
      <w:pPr>
        <w:pStyle w:val="ListParagraph"/>
        <w:spacing w:before="120" w:after="120" w:line="240" w:lineRule="auto"/>
        <w:ind w:left="1440" w:hanging="720"/>
        <w:jc w:val="both"/>
        <w:rPr>
          <w:rFonts w:ascii="Calibri Light" w:hAnsi="Calibri Light"/>
        </w:rPr>
      </w:pPr>
      <w:r w:rsidRPr="00830C3F">
        <w:rPr>
          <w:rFonts w:ascii="Calibri Light" w:hAnsi="Calibri Light"/>
          <w:i/>
        </w:rPr>
        <w:t>1.2.4</w:t>
      </w:r>
      <w:r w:rsidR="00830C3F">
        <w:rPr>
          <w:rFonts w:ascii="Calibri Light" w:hAnsi="Calibri Light"/>
          <w:i/>
        </w:rPr>
        <w:t>.</w:t>
      </w:r>
      <w:r w:rsidRPr="00830C3F">
        <w:rPr>
          <w:rFonts w:ascii="Calibri Light" w:hAnsi="Calibri Light"/>
        </w:rPr>
        <w:tab/>
      </w:r>
      <w:bookmarkStart w:id="4" w:name="_Hlk527630976"/>
      <w:r w:rsidR="00D7422F" w:rsidRPr="00830C3F">
        <w:rPr>
          <w:rFonts w:ascii="Calibri Light" w:eastAsia="Times New Roman" w:hAnsi="Calibri Light" w:cs="Times New Roman"/>
        </w:rPr>
        <w:t>Citizen’s engagement (Including youth, women and other organizations) with Parliament and the Parliamentary responsiveness to the needs of people enhanced</w:t>
      </w:r>
      <w:bookmarkEnd w:id="4"/>
    </w:p>
    <w:p w14:paraId="55FFC09C" w14:textId="7F10BEF9" w:rsidR="00162826" w:rsidRPr="00830C3F" w:rsidRDefault="00162826" w:rsidP="00B12E27">
      <w:pPr>
        <w:pStyle w:val="ListParagraph"/>
        <w:spacing w:before="120" w:after="120" w:line="240" w:lineRule="auto"/>
        <w:jc w:val="both"/>
        <w:rPr>
          <w:rFonts w:ascii="Calibri Light" w:hAnsi="Calibri Light"/>
        </w:rPr>
      </w:pPr>
    </w:p>
    <w:p w14:paraId="5DFE537E" w14:textId="2123C29B" w:rsidR="00A03FD9" w:rsidRPr="00502A33" w:rsidRDefault="00A03FD9" w:rsidP="00A03FD9">
      <w:pPr>
        <w:pStyle w:val="ListParagraph"/>
        <w:spacing w:before="120" w:after="120" w:line="240" w:lineRule="auto"/>
        <w:ind w:left="0"/>
        <w:jc w:val="both"/>
        <w:rPr>
          <w:rFonts w:ascii="Calibri Light" w:hAnsi="Calibri Light" w:cs="Arial"/>
        </w:rPr>
      </w:pPr>
      <w:r w:rsidRPr="00502A33">
        <w:rPr>
          <w:rFonts w:ascii="Calibri Light" w:hAnsi="Calibri Light" w:cs="Arial"/>
          <w:i/>
        </w:rPr>
        <w:t>1.3</w:t>
      </w:r>
      <w:r w:rsidR="00603A93">
        <w:rPr>
          <w:rFonts w:ascii="Calibri Light" w:hAnsi="Calibri Light" w:cs="Arial"/>
          <w:i/>
        </w:rPr>
        <w:t>.</w:t>
      </w:r>
      <w:r w:rsidRPr="00502A33">
        <w:rPr>
          <w:rFonts w:ascii="Calibri Light" w:hAnsi="Calibri Light" w:cs="Arial"/>
          <w:i/>
        </w:rPr>
        <w:t xml:space="preserve"> </w:t>
      </w:r>
      <w:r w:rsidR="00D92CC6" w:rsidRPr="00502A33">
        <w:rPr>
          <w:rFonts w:ascii="Calibri Light" w:hAnsi="Calibri Light" w:cs="Arial"/>
        </w:rPr>
        <w:t>Human Rights Commission has improved capacities to discharge its core functions</w:t>
      </w:r>
    </w:p>
    <w:p w14:paraId="463EDB16" w14:textId="77777777" w:rsidR="0059403E" w:rsidRPr="00502A33" w:rsidRDefault="0059403E" w:rsidP="0059403E">
      <w:pPr>
        <w:pStyle w:val="ListParagraph"/>
        <w:spacing w:before="120" w:after="120" w:line="240" w:lineRule="auto"/>
        <w:jc w:val="both"/>
        <w:rPr>
          <w:rFonts w:ascii="Calibri Light" w:hAnsi="Calibri Light" w:cs="Arial"/>
        </w:rPr>
      </w:pPr>
    </w:p>
    <w:p w14:paraId="7F2B72D4" w14:textId="2D2DDC83" w:rsidR="0059403E" w:rsidRPr="00502A33" w:rsidRDefault="0059403E" w:rsidP="0007580E">
      <w:pPr>
        <w:pStyle w:val="ListParagraph"/>
        <w:spacing w:before="120" w:after="120" w:line="240" w:lineRule="auto"/>
        <w:ind w:left="1440" w:hanging="720"/>
        <w:jc w:val="both"/>
        <w:rPr>
          <w:rFonts w:ascii="Calibri Light" w:hAnsi="Calibri Light" w:cs="Arial"/>
        </w:rPr>
      </w:pPr>
      <w:r w:rsidRPr="00502A33">
        <w:rPr>
          <w:rFonts w:ascii="Calibri Light" w:hAnsi="Calibri Light" w:cs="Arial"/>
          <w:i/>
        </w:rPr>
        <w:t>1.3.1</w:t>
      </w:r>
      <w:r w:rsidR="00830C3F">
        <w:rPr>
          <w:rFonts w:ascii="Calibri Light" w:hAnsi="Calibri Light" w:cs="Arial"/>
          <w:i/>
        </w:rPr>
        <w:t>.</w:t>
      </w:r>
      <w:r w:rsidRPr="00502A33">
        <w:rPr>
          <w:rFonts w:ascii="Calibri Light" w:hAnsi="Calibri Light" w:cs="Arial"/>
        </w:rPr>
        <w:tab/>
      </w:r>
      <w:r w:rsidR="00CF4473" w:rsidRPr="00502A33">
        <w:rPr>
          <w:rFonts w:ascii="Calibri Light" w:hAnsi="Calibri Light" w:cs="Arial"/>
        </w:rPr>
        <w:t>Complaints</w:t>
      </w:r>
      <w:r w:rsidR="00595669">
        <w:rPr>
          <w:rFonts w:ascii="Calibri Light" w:hAnsi="Calibri Light" w:cs="Arial"/>
        </w:rPr>
        <w:t xml:space="preserve"> </w:t>
      </w:r>
      <w:r w:rsidR="00595669" w:rsidRPr="00595669">
        <w:rPr>
          <w:rFonts w:ascii="Calibri Light" w:hAnsi="Calibri Light" w:cs="Arial"/>
        </w:rPr>
        <w:t>handling and investigation functions</w:t>
      </w:r>
      <w:r w:rsidR="000E60D6">
        <w:rPr>
          <w:rFonts w:ascii="Calibri Light" w:hAnsi="Calibri Light" w:cs="Arial"/>
        </w:rPr>
        <w:t xml:space="preserve">, </w:t>
      </w:r>
      <w:r w:rsidR="004E239A">
        <w:rPr>
          <w:rFonts w:ascii="Calibri Light" w:hAnsi="Calibri Light" w:cs="Arial"/>
        </w:rPr>
        <w:t xml:space="preserve">and </w:t>
      </w:r>
      <w:r w:rsidR="000E60D6">
        <w:rPr>
          <w:rFonts w:ascii="Calibri Light" w:hAnsi="Calibri Light" w:cs="Arial"/>
        </w:rPr>
        <w:t>referral systems</w:t>
      </w:r>
      <w:r w:rsidR="00595669" w:rsidRPr="00595669">
        <w:rPr>
          <w:rFonts w:ascii="Calibri Light" w:hAnsi="Calibri Light" w:cs="Arial"/>
        </w:rPr>
        <w:t xml:space="preserve"> strengthened</w:t>
      </w:r>
    </w:p>
    <w:p w14:paraId="3049128A" w14:textId="35703855" w:rsidR="00714F7D" w:rsidRPr="00502A33" w:rsidRDefault="0059403E" w:rsidP="0007580E">
      <w:pPr>
        <w:pStyle w:val="ListParagraph"/>
        <w:spacing w:before="120" w:after="120" w:line="240" w:lineRule="auto"/>
        <w:ind w:left="1440" w:hanging="720"/>
        <w:jc w:val="both"/>
        <w:rPr>
          <w:rFonts w:ascii="Calibri Light" w:hAnsi="Calibri Light" w:cs="Arial"/>
        </w:rPr>
      </w:pPr>
      <w:r w:rsidRPr="00502A33">
        <w:rPr>
          <w:rFonts w:ascii="Calibri Light" w:hAnsi="Calibri Light" w:cs="Arial"/>
          <w:i/>
        </w:rPr>
        <w:t>1.3.2</w:t>
      </w:r>
      <w:r w:rsidR="00830C3F">
        <w:rPr>
          <w:rFonts w:ascii="Calibri Light" w:hAnsi="Calibri Light" w:cs="Arial"/>
          <w:i/>
        </w:rPr>
        <w:t>.</w:t>
      </w:r>
      <w:r w:rsidRPr="00502A33">
        <w:rPr>
          <w:rFonts w:ascii="Calibri Light" w:hAnsi="Calibri Light" w:cs="Arial"/>
        </w:rPr>
        <w:tab/>
      </w:r>
      <w:r w:rsidR="003F0E9A" w:rsidRPr="00502A33">
        <w:rPr>
          <w:rFonts w:ascii="Calibri Light" w:hAnsi="Calibri Light" w:cs="Arial"/>
        </w:rPr>
        <w:t xml:space="preserve">Technical assistance needs met for internal </w:t>
      </w:r>
      <w:r w:rsidR="00D7455F" w:rsidRPr="00D7455F">
        <w:rPr>
          <w:rFonts w:ascii="Calibri Light" w:hAnsi="Calibri Light" w:cs="Arial"/>
        </w:rPr>
        <w:t xml:space="preserve">strategic planning and  organizational functions </w:t>
      </w:r>
      <w:r w:rsidR="003F0E9A" w:rsidRPr="00502A33">
        <w:rPr>
          <w:rFonts w:ascii="Calibri Light" w:hAnsi="Calibri Light" w:cs="Arial"/>
        </w:rPr>
        <w:t>(including assessments; strategy development; and formulati</w:t>
      </w:r>
      <w:r w:rsidR="00340889">
        <w:rPr>
          <w:rFonts w:ascii="Calibri Light" w:hAnsi="Calibri Light" w:cs="Arial"/>
        </w:rPr>
        <w:t xml:space="preserve">on and implementation of action </w:t>
      </w:r>
      <w:r w:rsidR="003F0E9A" w:rsidRPr="00502A33">
        <w:rPr>
          <w:rFonts w:ascii="Calibri Light" w:hAnsi="Calibri Light" w:cs="Arial"/>
        </w:rPr>
        <w:t>plans)</w:t>
      </w:r>
    </w:p>
    <w:p w14:paraId="5B33DB83" w14:textId="08761780" w:rsidR="00714F7D" w:rsidRDefault="00714F7D" w:rsidP="0007580E">
      <w:pPr>
        <w:pStyle w:val="ListParagraph"/>
        <w:spacing w:before="120" w:after="120" w:line="240" w:lineRule="auto"/>
        <w:ind w:left="1440" w:hanging="720"/>
        <w:jc w:val="both"/>
        <w:rPr>
          <w:rFonts w:ascii="Calibri Light" w:hAnsi="Calibri Light" w:cs="Arial"/>
        </w:rPr>
      </w:pPr>
      <w:r w:rsidRPr="00502A33">
        <w:rPr>
          <w:rFonts w:ascii="Calibri Light" w:hAnsi="Calibri Light" w:cs="Arial"/>
          <w:i/>
        </w:rPr>
        <w:t>1.3.4</w:t>
      </w:r>
      <w:r w:rsidR="00830C3F">
        <w:rPr>
          <w:rFonts w:ascii="Calibri Light" w:hAnsi="Calibri Light" w:cs="Arial"/>
          <w:i/>
        </w:rPr>
        <w:t>.</w:t>
      </w:r>
      <w:r w:rsidRPr="00502A33">
        <w:rPr>
          <w:rFonts w:ascii="Calibri Light" w:hAnsi="Calibri Light" w:cs="Arial"/>
        </w:rPr>
        <w:tab/>
      </w:r>
      <w:r w:rsidR="003F0E9A" w:rsidRPr="00502A33">
        <w:rPr>
          <w:rFonts w:ascii="Calibri Light" w:hAnsi="Calibri Light" w:cs="Arial"/>
        </w:rPr>
        <w:t xml:space="preserve">Research and advocacy </w:t>
      </w:r>
      <w:r w:rsidR="00FC2751">
        <w:rPr>
          <w:rFonts w:ascii="Calibri Light" w:hAnsi="Calibri Light" w:cs="Arial"/>
        </w:rPr>
        <w:t xml:space="preserve">functions strengthened in relation to </w:t>
      </w:r>
      <w:r w:rsidR="003F0E9A" w:rsidRPr="00502A33">
        <w:rPr>
          <w:rFonts w:ascii="Calibri Light" w:hAnsi="Calibri Light" w:cs="Arial"/>
        </w:rPr>
        <w:t>identified thematic areas/excluded and vulnerable groups</w:t>
      </w:r>
    </w:p>
    <w:p w14:paraId="35E38FA1" w14:textId="2D4D45A8" w:rsidR="00FC2751" w:rsidRPr="00FC2751" w:rsidRDefault="00FC2751" w:rsidP="00FC2751">
      <w:pPr>
        <w:pStyle w:val="ListParagraph"/>
        <w:spacing w:before="120" w:after="120" w:line="240" w:lineRule="auto"/>
        <w:jc w:val="both"/>
        <w:rPr>
          <w:rFonts w:ascii="Calibri Light" w:hAnsi="Calibri Light" w:cs="Arial"/>
          <w:i/>
        </w:rPr>
      </w:pPr>
      <w:r w:rsidRPr="00FC2751">
        <w:rPr>
          <w:rFonts w:ascii="Calibri Light" w:hAnsi="Calibri Light" w:cs="Arial"/>
          <w:i/>
        </w:rPr>
        <w:t>1.3.5</w:t>
      </w:r>
      <w:r w:rsidR="00830C3F">
        <w:rPr>
          <w:rFonts w:ascii="Calibri Light" w:hAnsi="Calibri Light" w:cs="Arial"/>
          <w:i/>
        </w:rPr>
        <w:t>.</w:t>
      </w:r>
      <w:r w:rsidRPr="00FC2751">
        <w:rPr>
          <w:rFonts w:ascii="Calibri Light" w:hAnsi="Calibri Light" w:cs="Arial"/>
          <w:i/>
        </w:rPr>
        <w:tab/>
      </w:r>
      <w:r w:rsidRPr="00830C3F">
        <w:rPr>
          <w:rFonts w:ascii="Calibri Light" w:hAnsi="Calibri Light" w:cs="Arial"/>
        </w:rPr>
        <w:t>Human rights promotion functions strengthened</w:t>
      </w:r>
    </w:p>
    <w:p w14:paraId="3E4BC0D5" w14:textId="63757D1A" w:rsidR="00FC2751" w:rsidRPr="00502A33" w:rsidRDefault="00FC2751" w:rsidP="0007580E">
      <w:pPr>
        <w:pStyle w:val="ListParagraph"/>
        <w:spacing w:before="120" w:after="120" w:line="240" w:lineRule="auto"/>
        <w:ind w:left="1440" w:hanging="720"/>
        <w:jc w:val="both"/>
        <w:rPr>
          <w:rFonts w:ascii="Calibri Light" w:hAnsi="Calibri Light" w:cs="Arial"/>
          <w:i/>
        </w:rPr>
      </w:pPr>
      <w:r w:rsidRPr="00FC2751">
        <w:rPr>
          <w:rFonts w:ascii="Calibri Light" w:hAnsi="Calibri Light" w:cs="Arial"/>
          <w:i/>
        </w:rPr>
        <w:t>1.3.6</w:t>
      </w:r>
      <w:r w:rsidR="00830C3F">
        <w:rPr>
          <w:rFonts w:ascii="Calibri Light" w:hAnsi="Calibri Light" w:cs="Arial"/>
          <w:i/>
        </w:rPr>
        <w:t>.</w:t>
      </w:r>
      <w:r w:rsidRPr="00FC2751">
        <w:rPr>
          <w:rFonts w:ascii="Calibri Light" w:hAnsi="Calibri Light" w:cs="Arial"/>
          <w:i/>
        </w:rPr>
        <w:tab/>
      </w:r>
      <w:r w:rsidR="004D3BA8" w:rsidRPr="00830C3F">
        <w:rPr>
          <w:rFonts w:ascii="Calibri Light" w:hAnsi="Calibri Light" w:cs="Arial"/>
        </w:rPr>
        <w:t>F</w:t>
      </w:r>
      <w:r w:rsidRPr="00830C3F">
        <w:rPr>
          <w:rFonts w:ascii="Calibri Light" w:hAnsi="Calibri Light" w:cs="Arial"/>
        </w:rPr>
        <w:t>unction</w:t>
      </w:r>
      <w:r w:rsidR="004D3BA8" w:rsidRPr="00830C3F">
        <w:rPr>
          <w:rFonts w:ascii="Calibri Light" w:hAnsi="Calibri Light" w:cs="Arial"/>
        </w:rPr>
        <w:t>s</w:t>
      </w:r>
      <w:r w:rsidRPr="00830C3F">
        <w:rPr>
          <w:rFonts w:ascii="Calibri Light" w:hAnsi="Calibri Light" w:cs="Arial"/>
        </w:rPr>
        <w:t xml:space="preserve"> of </w:t>
      </w:r>
      <w:r w:rsidR="004D3BA8" w:rsidRPr="00830C3F">
        <w:rPr>
          <w:rFonts w:ascii="Calibri Light" w:hAnsi="Calibri Light" w:cs="Arial"/>
        </w:rPr>
        <w:t xml:space="preserve">HRC strengthened </w:t>
      </w:r>
      <w:r w:rsidRPr="00830C3F">
        <w:rPr>
          <w:rFonts w:ascii="Calibri Light" w:hAnsi="Calibri Light" w:cs="Arial"/>
        </w:rPr>
        <w:t>for review and follow-up of U</w:t>
      </w:r>
      <w:r w:rsidR="00D2197A" w:rsidRPr="00830C3F">
        <w:rPr>
          <w:rFonts w:ascii="Calibri Light" w:hAnsi="Calibri Light" w:cs="Arial"/>
        </w:rPr>
        <w:t xml:space="preserve">niversal </w:t>
      </w:r>
      <w:r w:rsidRPr="00830C3F">
        <w:rPr>
          <w:rFonts w:ascii="Calibri Light" w:hAnsi="Calibri Light" w:cs="Arial"/>
        </w:rPr>
        <w:t>P</w:t>
      </w:r>
      <w:r w:rsidR="00D2197A" w:rsidRPr="00830C3F">
        <w:rPr>
          <w:rFonts w:ascii="Calibri Light" w:hAnsi="Calibri Light" w:cs="Arial"/>
        </w:rPr>
        <w:t xml:space="preserve">eriodic </w:t>
      </w:r>
      <w:r w:rsidRPr="00830C3F">
        <w:rPr>
          <w:rFonts w:ascii="Calibri Light" w:hAnsi="Calibri Light" w:cs="Arial"/>
        </w:rPr>
        <w:t>R</w:t>
      </w:r>
      <w:r w:rsidR="00D2197A" w:rsidRPr="00830C3F">
        <w:rPr>
          <w:rFonts w:ascii="Calibri Light" w:hAnsi="Calibri Light" w:cs="Arial"/>
        </w:rPr>
        <w:t>eview</w:t>
      </w:r>
      <w:r w:rsidRPr="00830C3F">
        <w:rPr>
          <w:rFonts w:ascii="Calibri Light" w:hAnsi="Calibri Light" w:cs="Arial"/>
        </w:rPr>
        <w:t xml:space="preserve"> and treaty body recommendations</w:t>
      </w:r>
      <w:r w:rsidR="00D2197A" w:rsidRPr="00830C3F">
        <w:rPr>
          <w:rFonts w:ascii="Calibri Light" w:hAnsi="Calibri Light" w:cs="Arial"/>
        </w:rPr>
        <w:t>,</w:t>
      </w:r>
      <w:r w:rsidRPr="00830C3F">
        <w:rPr>
          <w:rFonts w:ascii="Calibri Light" w:hAnsi="Calibri Light" w:cs="Arial"/>
        </w:rPr>
        <w:t xml:space="preserve"> including linkages to SDG monitoring and implementation systems</w:t>
      </w:r>
    </w:p>
    <w:p w14:paraId="0F2DEB41" w14:textId="73ED7472" w:rsidR="00032FB6" w:rsidRPr="00502A33" w:rsidRDefault="00A03FD9" w:rsidP="00032FB6">
      <w:pPr>
        <w:spacing w:after="160" w:line="259" w:lineRule="auto"/>
        <w:rPr>
          <w:rFonts w:ascii="Calibri Light" w:hAnsi="Calibri Light" w:cs="Arial"/>
        </w:rPr>
      </w:pPr>
      <w:r w:rsidRPr="00502A33">
        <w:rPr>
          <w:rFonts w:ascii="Calibri Light" w:hAnsi="Calibri Light" w:cs="Arial"/>
          <w:i/>
        </w:rPr>
        <w:t>1.4</w:t>
      </w:r>
      <w:r w:rsidR="00603A93">
        <w:rPr>
          <w:rFonts w:ascii="Calibri Light" w:hAnsi="Calibri Light" w:cs="Arial"/>
          <w:i/>
        </w:rPr>
        <w:t>.</w:t>
      </w:r>
      <w:r w:rsidRPr="00502A33">
        <w:rPr>
          <w:rFonts w:ascii="Calibri Light" w:hAnsi="Calibri Light" w:cs="Arial"/>
          <w:i/>
        </w:rPr>
        <w:t xml:space="preserve"> </w:t>
      </w:r>
      <w:r w:rsidR="00032FB6" w:rsidRPr="00502A33">
        <w:rPr>
          <w:rFonts w:ascii="Calibri Light" w:hAnsi="Calibri Light" w:cs="Arial"/>
        </w:rPr>
        <w:t>National Police Commission has improved capacities to discharge its core functions.</w:t>
      </w:r>
    </w:p>
    <w:p w14:paraId="096C00C1" w14:textId="55C6E324" w:rsidR="00ED4BB9" w:rsidRPr="00502A33" w:rsidRDefault="00ED4BB9" w:rsidP="00830C3F">
      <w:pPr>
        <w:pStyle w:val="ListParagraph"/>
        <w:spacing w:before="120" w:after="120" w:line="240" w:lineRule="auto"/>
        <w:ind w:left="1440" w:hanging="720"/>
        <w:jc w:val="both"/>
        <w:rPr>
          <w:rFonts w:ascii="Calibri Light" w:hAnsi="Calibri Light"/>
        </w:rPr>
      </w:pPr>
      <w:r w:rsidRPr="00502A33">
        <w:rPr>
          <w:rFonts w:ascii="Calibri Light" w:hAnsi="Calibri Light"/>
          <w:i/>
        </w:rPr>
        <w:t>1.4.1</w:t>
      </w:r>
      <w:r w:rsidR="00830C3F">
        <w:rPr>
          <w:rFonts w:ascii="Calibri Light" w:hAnsi="Calibri Light"/>
          <w:i/>
        </w:rPr>
        <w:t>.</w:t>
      </w:r>
      <w:r w:rsidRPr="00502A33">
        <w:rPr>
          <w:rFonts w:ascii="Calibri Light" w:hAnsi="Calibri Light"/>
        </w:rPr>
        <w:tab/>
      </w:r>
      <w:r w:rsidR="00032FB6" w:rsidRPr="00502A33">
        <w:rPr>
          <w:rFonts w:ascii="Calibri Light" w:hAnsi="Calibri Light" w:cs="Arial"/>
        </w:rPr>
        <w:t>Complaints investigation skills improved.</w:t>
      </w:r>
    </w:p>
    <w:p w14:paraId="0F658ECF" w14:textId="4A04B7B7" w:rsidR="00ED4BB9" w:rsidRPr="00502A33" w:rsidRDefault="00ED4BB9" w:rsidP="00830C3F">
      <w:pPr>
        <w:pStyle w:val="ListParagraph"/>
        <w:spacing w:before="120" w:after="120" w:line="240" w:lineRule="auto"/>
        <w:ind w:left="1440" w:hanging="720"/>
        <w:jc w:val="both"/>
        <w:rPr>
          <w:rFonts w:ascii="Calibri Light" w:hAnsi="Calibri Light"/>
        </w:rPr>
      </w:pPr>
      <w:r w:rsidRPr="00502A33">
        <w:rPr>
          <w:rFonts w:ascii="Calibri Light" w:hAnsi="Calibri Light"/>
          <w:i/>
        </w:rPr>
        <w:t>1.4.2</w:t>
      </w:r>
      <w:r w:rsidR="00830C3F">
        <w:rPr>
          <w:rFonts w:ascii="Calibri Light" w:hAnsi="Calibri Light"/>
          <w:i/>
        </w:rPr>
        <w:t>.</w:t>
      </w:r>
      <w:r w:rsidRPr="00502A33">
        <w:rPr>
          <w:rFonts w:ascii="Calibri Light" w:hAnsi="Calibri Light"/>
        </w:rPr>
        <w:tab/>
      </w:r>
      <w:r w:rsidR="00032FB6" w:rsidRPr="00502A33">
        <w:rPr>
          <w:rFonts w:ascii="Calibri Light" w:hAnsi="Calibri Light" w:cs="Arial"/>
        </w:rPr>
        <w:t xml:space="preserve">Technical assistance needs met for </w:t>
      </w:r>
      <w:r w:rsidR="00032FB6" w:rsidRPr="00502A33">
        <w:rPr>
          <w:rFonts w:ascii="Calibri Light" w:hAnsi="Calibri Light"/>
        </w:rPr>
        <w:t xml:space="preserve">people-centric </w:t>
      </w:r>
      <w:r w:rsidR="00032FB6" w:rsidRPr="00502A33">
        <w:rPr>
          <w:rFonts w:ascii="Calibri Light" w:hAnsi="Calibri Light" w:cs="Arial"/>
        </w:rPr>
        <w:t xml:space="preserve">internal </w:t>
      </w:r>
      <w:r w:rsidR="002674E9">
        <w:rPr>
          <w:rFonts w:ascii="Calibri Light" w:hAnsi="Calibri Light" w:cs="Arial"/>
        </w:rPr>
        <w:t xml:space="preserve">strategic, planning and organizational functions </w:t>
      </w:r>
      <w:r w:rsidR="00032FB6" w:rsidRPr="00502A33">
        <w:rPr>
          <w:rFonts w:ascii="Calibri Light" w:hAnsi="Calibri Light" w:cs="Arial"/>
        </w:rPr>
        <w:t xml:space="preserve">(including </w:t>
      </w:r>
      <w:r w:rsidR="00DF5814">
        <w:rPr>
          <w:rFonts w:ascii="Calibri Light" w:hAnsi="Calibri Light" w:cs="Arial"/>
        </w:rPr>
        <w:tab/>
      </w:r>
      <w:r w:rsidR="00032FB6" w:rsidRPr="00502A33">
        <w:rPr>
          <w:rFonts w:ascii="Calibri Light" w:hAnsi="Calibri Light" w:cs="Arial"/>
        </w:rPr>
        <w:t xml:space="preserve">assessments, strategy development, and </w:t>
      </w:r>
      <w:r w:rsidR="002674E9">
        <w:rPr>
          <w:rFonts w:ascii="Calibri Light" w:hAnsi="Calibri Light" w:cs="Arial"/>
        </w:rPr>
        <w:t xml:space="preserve">formulation and implementation of </w:t>
      </w:r>
      <w:r w:rsidR="00032FB6" w:rsidRPr="00502A33">
        <w:rPr>
          <w:rFonts w:ascii="Calibri Light" w:hAnsi="Calibri Light" w:cs="Arial"/>
        </w:rPr>
        <w:t>action plans).</w:t>
      </w:r>
    </w:p>
    <w:p w14:paraId="7A7DADEC" w14:textId="026ED4EB" w:rsidR="00ED4BB9" w:rsidRPr="00502A33" w:rsidRDefault="00ED4BB9" w:rsidP="00830C3F">
      <w:pPr>
        <w:pStyle w:val="ListParagraph"/>
        <w:spacing w:before="120" w:after="120" w:line="240" w:lineRule="auto"/>
        <w:ind w:left="1440" w:hanging="720"/>
        <w:jc w:val="both"/>
        <w:rPr>
          <w:rFonts w:ascii="Calibri Light" w:hAnsi="Calibri Light"/>
        </w:rPr>
      </w:pPr>
      <w:r w:rsidRPr="00502A33">
        <w:rPr>
          <w:rFonts w:ascii="Calibri Light" w:hAnsi="Calibri Light"/>
          <w:i/>
        </w:rPr>
        <w:t>1.4.3</w:t>
      </w:r>
      <w:r w:rsidR="00830C3F">
        <w:rPr>
          <w:rFonts w:ascii="Calibri Light" w:hAnsi="Calibri Light"/>
          <w:i/>
        </w:rPr>
        <w:t>.</w:t>
      </w:r>
      <w:r w:rsidRPr="00502A33">
        <w:rPr>
          <w:rFonts w:ascii="Calibri Light" w:hAnsi="Calibri Light"/>
        </w:rPr>
        <w:tab/>
      </w:r>
      <w:r w:rsidR="00032FB6" w:rsidRPr="00502A33">
        <w:rPr>
          <w:rFonts w:ascii="Calibri Light" w:hAnsi="Calibri Light" w:cs="Arial"/>
        </w:rPr>
        <w:t xml:space="preserve">Technical assistance needs met for people centered </w:t>
      </w:r>
      <w:r w:rsidR="00032FB6" w:rsidRPr="00502A33">
        <w:rPr>
          <w:rFonts w:ascii="Calibri Light" w:hAnsi="Calibri Light"/>
        </w:rPr>
        <w:t>evidence-based</w:t>
      </w:r>
      <w:r w:rsidR="00032FB6" w:rsidRPr="00502A33">
        <w:rPr>
          <w:rFonts w:ascii="Calibri Light" w:hAnsi="Calibri Light" w:cs="Arial"/>
        </w:rPr>
        <w:t xml:space="preserve"> formulation of </w:t>
      </w:r>
      <w:r w:rsidR="00032FB6" w:rsidRPr="00502A33">
        <w:rPr>
          <w:rFonts w:ascii="Calibri Light" w:hAnsi="Calibri Light"/>
        </w:rPr>
        <w:t>recommendations for police reforms.</w:t>
      </w:r>
    </w:p>
    <w:p w14:paraId="183F07E9" w14:textId="77777777" w:rsidR="009A6F90" w:rsidRPr="00502A33" w:rsidRDefault="009A6F90" w:rsidP="00A03FD9">
      <w:pPr>
        <w:pStyle w:val="ListParagraph"/>
        <w:spacing w:before="120" w:after="120" w:line="240" w:lineRule="auto"/>
        <w:ind w:left="0"/>
        <w:jc w:val="both"/>
        <w:rPr>
          <w:rFonts w:ascii="Calibri Light" w:hAnsi="Calibri Light"/>
        </w:rPr>
      </w:pPr>
    </w:p>
    <w:p w14:paraId="76CF4FFE" w14:textId="779925D5" w:rsidR="00A03FD9" w:rsidRPr="00502A33" w:rsidRDefault="00A03FD9" w:rsidP="00A03FD9">
      <w:pPr>
        <w:pStyle w:val="ListParagraph"/>
        <w:spacing w:before="120" w:after="120" w:line="240" w:lineRule="auto"/>
        <w:ind w:left="0"/>
        <w:jc w:val="both"/>
        <w:rPr>
          <w:rFonts w:ascii="Calibri Light" w:hAnsi="Calibri Light" w:cs="Arial"/>
        </w:rPr>
      </w:pPr>
      <w:r w:rsidRPr="00502A33">
        <w:rPr>
          <w:rFonts w:ascii="Calibri Light" w:hAnsi="Calibri Light"/>
          <w:i/>
        </w:rPr>
        <w:t>1.5</w:t>
      </w:r>
      <w:r w:rsidR="00603A93">
        <w:rPr>
          <w:rFonts w:ascii="Calibri Light" w:hAnsi="Calibri Light"/>
          <w:i/>
        </w:rPr>
        <w:t>.</w:t>
      </w:r>
      <w:r w:rsidRPr="00502A33">
        <w:rPr>
          <w:rFonts w:ascii="Calibri Light" w:hAnsi="Calibri Light"/>
        </w:rPr>
        <w:t xml:space="preserve"> </w:t>
      </w:r>
      <w:r w:rsidR="00E67158" w:rsidRPr="00502A33">
        <w:rPr>
          <w:rFonts w:ascii="Calibri Light" w:hAnsi="Calibri Light" w:cs="Arial"/>
        </w:rPr>
        <w:t>Right to Information Commission (RTIC) has improved capacities to discharge its core functions.</w:t>
      </w:r>
    </w:p>
    <w:p w14:paraId="0330A33A" w14:textId="2D3F2D93" w:rsidR="00AA3081" w:rsidRPr="00502A33" w:rsidRDefault="00AA3081" w:rsidP="00A03FD9">
      <w:pPr>
        <w:pStyle w:val="ListParagraph"/>
        <w:spacing w:before="120" w:after="120" w:line="240" w:lineRule="auto"/>
        <w:ind w:left="0"/>
        <w:jc w:val="both"/>
        <w:rPr>
          <w:rFonts w:ascii="Calibri Light" w:hAnsi="Calibri Light" w:cs="Arial"/>
        </w:rPr>
      </w:pPr>
    </w:p>
    <w:p w14:paraId="0204FE92" w14:textId="70EAE03C" w:rsidR="00D3046D" w:rsidRPr="00502A33" w:rsidRDefault="00D3046D" w:rsidP="00603A93">
      <w:pPr>
        <w:pStyle w:val="ListParagraph"/>
        <w:spacing w:before="120" w:after="120" w:line="240" w:lineRule="auto"/>
        <w:ind w:left="1440" w:hanging="720"/>
        <w:jc w:val="both"/>
        <w:rPr>
          <w:rFonts w:ascii="Calibri Light" w:hAnsi="Calibri Light" w:cs="Arial"/>
        </w:rPr>
      </w:pPr>
      <w:r w:rsidRPr="00502A33">
        <w:rPr>
          <w:rFonts w:ascii="Calibri Light" w:hAnsi="Calibri Light" w:cs="Arial"/>
          <w:i/>
        </w:rPr>
        <w:t>1.5.1</w:t>
      </w:r>
      <w:r w:rsidR="00830C3F">
        <w:rPr>
          <w:rFonts w:ascii="Calibri Light" w:hAnsi="Calibri Light" w:cs="Arial"/>
          <w:i/>
        </w:rPr>
        <w:t>.</w:t>
      </w:r>
      <w:r w:rsidRPr="00502A33">
        <w:rPr>
          <w:rFonts w:ascii="Calibri Light" w:hAnsi="Calibri Light" w:cs="Arial"/>
        </w:rPr>
        <w:tab/>
      </w:r>
      <w:r w:rsidR="00E67158" w:rsidRPr="00502A33">
        <w:rPr>
          <w:rFonts w:ascii="Calibri Light" w:hAnsi="Calibri Light" w:cs="Arial"/>
        </w:rPr>
        <w:t>Mechanism established and/or improved to address RTI appeals to the Commission.</w:t>
      </w:r>
    </w:p>
    <w:p w14:paraId="14A6DDF7" w14:textId="0A025D7F" w:rsidR="00D3046D" w:rsidRPr="00502A33" w:rsidRDefault="00D3046D" w:rsidP="00603A93">
      <w:pPr>
        <w:pStyle w:val="ListParagraph"/>
        <w:spacing w:before="120" w:after="120" w:line="240" w:lineRule="auto"/>
        <w:ind w:left="1440" w:hanging="720"/>
        <w:jc w:val="both"/>
        <w:rPr>
          <w:rFonts w:ascii="Calibri Light" w:hAnsi="Calibri Light" w:cs="Arial"/>
        </w:rPr>
      </w:pPr>
      <w:r w:rsidRPr="00502A33">
        <w:rPr>
          <w:rFonts w:ascii="Calibri Light" w:hAnsi="Calibri Light" w:cs="Arial"/>
          <w:i/>
        </w:rPr>
        <w:t>1.5.2</w:t>
      </w:r>
      <w:r w:rsidR="00830C3F">
        <w:rPr>
          <w:rFonts w:ascii="Calibri Light" w:hAnsi="Calibri Light" w:cs="Arial"/>
          <w:i/>
        </w:rPr>
        <w:t>.</w:t>
      </w:r>
      <w:r w:rsidRPr="00502A33">
        <w:rPr>
          <w:rFonts w:ascii="Calibri Light" w:hAnsi="Calibri Light" w:cs="Arial"/>
        </w:rPr>
        <w:tab/>
      </w:r>
      <w:r w:rsidR="00E67158" w:rsidRPr="00502A33">
        <w:rPr>
          <w:rFonts w:ascii="Calibri Light" w:hAnsi="Calibri Light" w:cs="Arial"/>
        </w:rPr>
        <w:t>Technical assistance needs met to produce guiding documents (including SOPs, methodology and curricula) and train government officials</w:t>
      </w:r>
      <w:r w:rsidR="003C25E4">
        <w:rPr>
          <w:rFonts w:ascii="Calibri Light" w:hAnsi="Calibri Light" w:cs="Arial"/>
        </w:rPr>
        <w:t xml:space="preserve"> and media</w:t>
      </w:r>
      <w:r w:rsidR="00E67158" w:rsidRPr="00502A33">
        <w:rPr>
          <w:rFonts w:ascii="Calibri Light" w:hAnsi="Calibri Light" w:cs="Arial"/>
        </w:rPr>
        <w:t xml:space="preserve"> for effective implementation of</w:t>
      </w:r>
      <w:r w:rsidR="00603A93">
        <w:rPr>
          <w:rFonts w:ascii="Calibri Light" w:hAnsi="Calibri Light" w:cs="Arial"/>
        </w:rPr>
        <w:t xml:space="preserve"> </w:t>
      </w:r>
      <w:r w:rsidR="00E67158" w:rsidRPr="00502A33">
        <w:rPr>
          <w:rFonts w:ascii="Calibri Light" w:hAnsi="Calibri Light" w:cs="Arial"/>
        </w:rPr>
        <w:t>the RTI Act.</w:t>
      </w:r>
    </w:p>
    <w:p w14:paraId="609E05AD" w14:textId="2AD9F6B9" w:rsidR="00D3046D" w:rsidRPr="00502A33" w:rsidRDefault="00D3046D" w:rsidP="00603A93">
      <w:pPr>
        <w:pStyle w:val="ListParagraph"/>
        <w:spacing w:before="120" w:after="120" w:line="240" w:lineRule="auto"/>
        <w:ind w:left="1440" w:hanging="720"/>
        <w:jc w:val="both"/>
        <w:rPr>
          <w:rFonts w:ascii="Calibri Light" w:hAnsi="Calibri Light" w:cs="Arial"/>
        </w:rPr>
      </w:pPr>
      <w:r w:rsidRPr="00502A33">
        <w:rPr>
          <w:rFonts w:ascii="Calibri Light" w:hAnsi="Calibri Light" w:cs="Arial"/>
          <w:i/>
        </w:rPr>
        <w:t>1.5.3</w:t>
      </w:r>
      <w:r w:rsidR="00830C3F">
        <w:rPr>
          <w:rFonts w:ascii="Calibri Light" w:hAnsi="Calibri Light" w:cs="Arial"/>
          <w:i/>
        </w:rPr>
        <w:t>.</w:t>
      </w:r>
      <w:r w:rsidRPr="00502A33">
        <w:rPr>
          <w:rFonts w:ascii="Calibri Light" w:hAnsi="Calibri Light" w:cs="Arial"/>
        </w:rPr>
        <w:tab/>
      </w:r>
      <w:r w:rsidR="003064A4" w:rsidRPr="00502A33">
        <w:rPr>
          <w:rFonts w:ascii="Calibri Light" w:hAnsi="Calibri Light" w:cs="Arial"/>
        </w:rPr>
        <w:t>Data/information and recommendations derived from the 2018 RTI Survey of public authorities monitored and implemented.</w:t>
      </w:r>
    </w:p>
    <w:p w14:paraId="1DFE4C00" w14:textId="06DAE68F" w:rsidR="003618E6" w:rsidRPr="00502A33" w:rsidRDefault="00D3046D" w:rsidP="00603A93">
      <w:pPr>
        <w:pStyle w:val="ListParagraph"/>
        <w:spacing w:before="120" w:after="120" w:line="240" w:lineRule="auto"/>
        <w:ind w:left="1440" w:hanging="720"/>
        <w:jc w:val="both"/>
        <w:rPr>
          <w:rFonts w:ascii="Calibri Light" w:hAnsi="Calibri Light"/>
        </w:rPr>
      </w:pPr>
      <w:r w:rsidRPr="00502A33">
        <w:rPr>
          <w:rFonts w:ascii="Calibri Light" w:hAnsi="Calibri Light" w:cs="Arial"/>
          <w:i/>
        </w:rPr>
        <w:t>1.5.4</w:t>
      </w:r>
      <w:r w:rsidR="00830C3F">
        <w:rPr>
          <w:rFonts w:ascii="Calibri Light" w:hAnsi="Calibri Light" w:cs="Arial"/>
          <w:i/>
        </w:rPr>
        <w:t>.</w:t>
      </w:r>
      <w:r w:rsidRPr="00502A33">
        <w:rPr>
          <w:rFonts w:ascii="Calibri Light" w:hAnsi="Calibri Light" w:cs="Arial"/>
        </w:rPr>
        <w:tab/>
      </w:r>
      <w:r w:rsidR="003618E6" w:rsidRPr="00502A33">
        <w:rPr>
          <w:rFonts w:ascii="Calibri Light" w:hAnsi="Calibri Light"/>
        </w:rPr>
        <w:t>Sector</w:t>
      </w:r>
      <w:r w:rsidR="003618E6" w:rsidRPr="00502A33">
        <w:rPr>
          <w:rFonts w:ascii="Calibri Light" w:hAnsi="Calibri Light"/>
          <w:i/>
        </w:rPr>
        <w:t>-</w:t>
      </w:r>
      <w:r w:rsidR="003618E6" w:rsidRPr="00502A33">
        <w:rPr>
          <w:rFonts w:ascii="Calibri Light" w:hAnsi="Calibri Light"/>
        </w:rPr>
        <w:t xml:space="preserve">based pilot projects implemented on proactive disclosure requirements, with a view to scale-up, </w:t>
      </w:r>
      <w:r w:rsidR="0032776F">
        <w:rPr>
          <w:rFonts w:ascii="Calibri Light" w:hAnsi="Calibri Light"/>
        </w:rPr>
        <w:t>particularly</w:t>
      </w:r>
      <w:r w:rsidR="0032776F" w:rsidRPr="00502A33">
        <w:rPr>
          <w:rFonts w:ascii="Calibri Light" w:hAnsi="Calibri Light"/>
        </w:rPr>
        <w:t xml:space="preserve"> </w:t>
      </w:r>
      <w:r w:rsidR="003618E6" w:rsidRPr="00502A33">
        <w:rPr>
          <w:rFonts w:ascii="Calibri Light" w:hAnsi="Calibri Light"/>
        </w:rPr>
        <w:t xml:space="preserve">in </w:t>
      </w:r>
      <w:r w:rsidR="0032776F">
        <w:rPr>
          <w:rFonts w:ascii="Calibri Light" w:hAnsi="Calibri Light"/>
        </w:rPr>
        <w:t xml:space="preserve">socio-economically </w:t>
      </w:r>
      <w:r w:rsidR="003618E6" w:rsidRPr="00502A33">
        <w:rPr>
          <w:rFonts w:ascii="Calibri Light" w:hAnsi="Calibri Light"/>
        </w:rPr>
        <w:t>lagging regions.</w:t>
      </w:r>
    </w:p>
    <w:p w14:paraId="08FF0E1B" w14:textId="27CA6C36" w:rsidR="003618E6" w:rsidRPr="00502A33" w:rsidRDefault="00D3046D" w:rsidP="00603A93">
      <w:pPr>
        <w:pStyle w:val="ListParagraph"/>
        <w:spacing w:before="120" w:after="120" w:line="240" w:lineRule="auto"/>
        <w:ind w:left="1440" w:hanging="720"/>
        <w:jc w:val="both"/>
        <w:rPr>
          <w:rFonts w:ascii="Calibri Light" w:hAnsi="Calibri Light" w:cs="Arial"/>
        </w:rPr>
      </w:pPr>
      <w:r w:rsidRPr="00502A33">
        <w:rPr>
          <w:rFonts w:ascii="Calibri Light" w:hAnsi="Calibri Light" w:cs="Arial"/>
          <w:i/>
        </w:rPr>
        <w:t>1.5.5</w:t>
      </w:r>
      <w:r w:rsidR="00830C3F">
        <w:rPr>
          <w:rFonts w:ascii="Calibri Light" w:hAnsi="Calibri Light" w:cs="Arial"/>
          <w:i/>
        </w:rPr>
        <w:t>.</w:t>
      </w:r>
      <w:r w:rsidRPr="00502A33">
        <w:rPr>
          <w:rFonts w:ascii="Calibri Light" w:hAnsi="Calibri Light" w:cs="Arial"/>
          <w:i/>
        </w:rPr>
        <w:tab/>
      </w:r>
      <w:r w:rsidR="003618E6" w:rsidRPr="00502A33">
        <w:rPr>
          <w:rFonts w:ascii="Calibri Light" w:hAnsi="Calibri Light" w:cs="Arial"/>
        </w:rPr>
        <w:t>Technical assistance needs met</w:t>
      </w:r>
      <w:r w:rsidR="003618E6" w:rsidRPr="00502A33">
        <w:rPr>
          <w:rFonts w:ascii="Calibri Light" w:eastAsia="Times New Roman" w:hAnsi="Calibri Light" w:cs="Times New Roman"/>
        </w:rPr>
        <w:t xml:space="preserve"> for formulation of </w:t>
      </w:r>
      <w:r w:rsidR="00E4334A">
        <w:rPr>
          <w:rFonts w:ascii="Calibri Light" w:eastAsia="Times New Roman" w:hAnsi="Calibri Light" w:cs="Times New Roman"/>
        </w:rPr>
        <w:t xml:space="preserve">RTI </w:t>
      </w:r>
      <w:r w:rsidR="003618E6" w:rsidRPr="00502A33">
        <w:rPr>
          <w:rFonts w:ascii="Calibri Light" w:eastAsia="Times New Roman" w:hAnsi="Calibri Light" w:cs="Times New Roman"/>
        </w:rPr>
        <w:t xml:space="preserve">recommendations for </w:t>
      </w:r>
      <w:r w:rsidR="00837810">
        <w:rPr>
          <w:rFonts w:ascii="Calibri Light" w:eastAsia="Times New Roman" w:hAnsi="Calibri Light" w:cs="Times New Roman"/>
        </w:rPr>
        <w:t xml:space="preserve">broader transparency </w:t>
      </w:r>
      <w:r w:rsidR="003618E6" w:rsidRPr="00502A33">
        <w:rPr>
          <w:rFonts w:ascii="Calibri Light" w:eastAsia="Times New Roman" w:hAnsi="Calibri Light" w:cs="Times New Roman"/>
        </w:rPr>
        <w:t>reform</w:t>
      </w:r>
      <w:r w:rsidR="00837810">
        <w:rPr>
          <w:rFonts w:ascii="Calibri Light" w:eastAsia="Times New Roman" w:hAnsi="Calibri Light" w:cs="Times New Roman"/>
        </w:rPr>
        <w:t>s</w:t>
      </w:r>
      <w:r w:rsidR="003618E6" w:rsidRPr="00502A33">
        <w:rPr>
          <w:rFonts w:ascii="Calibri Light" w:eastAsia="Times New Roman" w:hAnsi="Calibri Light" w:cs="Times New Roman"/>
        </w:rPr>
        <w:t xml:space="preserve"> and those </w:t>
      </w:r>
      <w:r w:rsidR="00837810">
        <w:rPr>
          <w:rFonts w:ascii="Calibri Light" w:eastAsia="Times New Roman" w:hAnsi="Calibri Light" w:cs="Times New Roman"/>
        </w:rPr>
        <w:t>targeting</w:t>
      </w:r>
      <w:r w:rsidR="003618E6" w:rsidRPr="00502A33">
        <w:rPr>
          <w:rFonts w:ascii="Calibri Light" w:eastAsia="Times New Roman" w:hAnsi="Calibri Light" w:cs="Times New Roman"/>
        </w:rPr>
        <w:t xml:space="preserve"> specific public authorities.</w:t>
      </w:r>
    </w:p>
    <w:p w14:paraId="294CB07D" w14:textId="6DDB169A" w:rsidR="00D3046D" w:rsidRPr="00502A33" w:rsidRDefault="00D3046D" w:rsidP="00D3046D">
      <w:pPr>
        <w:pStyle w:val="ListParagraph"/>
        <w:spacing w:before="120" w:after="120" w:line="240" w:lineRule="auto"/>
        <w:jc w:val="both"/>
        <w:rPr>
          <w:rFonts w:ascii="Calibri Light" w:hAnsi="Calibri Light" w:cs="Arial"/>
        </w:rPr>
      </w:pPr>
    </w:p>
    <w:p w14:paraId="3C5C3929" w14:textId="59CF2AC6" w:rsidR="003931C6" w:rsidRPr="00502A33" w:rsidRDefault="00796FCE" w:rsidP="00BC7B9B">
      <w:pPr>
        <w:spacing w:line="240" w:lineRule="auto"/>
        <w:ind w:left="720"/>
        <w:jc w:val="both"/>
        <w:rPr>
          <w:rFonts w:ascii="Calibri Light" w:hAnsi="Calibri Light"/>
          <w:b/>
        </w:rPr>
      </w:pPr>
      <w:r w:rsidRPr="00502A33">
        <w:rPr>
          <w:rFonts w:ascii="Calibri Light" w:hAnsi="Calibri Light"/>
          <w:b/>
        </w:rPr>
        <w:t xml:space="preserve">2. </w:t>
      </w:r>
      <w:r w:rsidR="00297C58" w:rsidRPr="00502A33">
        <w:rPr>
          <w:rFonts w:ascii="Calibri Light" w:hAnsi="Calibri Light"/>
          <w:b/>
        </w:rPr>
        <w:t>Rule of Law</w:t>
      </w:r>
      <w:r w:rsidR="00ED28D0" w:rsidRPr="00502A33">
        <w:rPr>
          <w:rFonts w:ascii="Calibri Light" w:hAnsi="Calibri Light"/>
          <w:b/>
        </w:rPr>
        <w:t xml:space="preserve"> and</w:t>
      </w:r>
      <w:r w:rsidR="00EB4E1C" w:rsidRPr="00502A33">
        <w:rPr>
          <w:rFonts w:ascii="Calibri Light" w:hAnsi="Calibri Light"/>
          <w:b/>
        </w:rPr>
        <w:t xml:space="preserve"> </w:t>
      </w:r>
      <w:r w:rsidR="00297C58" w:rsidRPr="00502A33">
        <w:rPr>
          <w:rFonts w:ascii="Calibri Light" w:hAnsi="Calibri Light"/>
          <w:b/>
        </w:rPr>
        <w:t>Access to Justice</w:t>
      </w:r>
      <w:r w:rsidR="00243C89" w:rsidRPr="00502A33">
        <w:rPr>
          <w:rFonts w:ascii="Calibri Light" w:hAnsi="Calibri Light"/>
          <w:b/>
        </w:rPr>
        <w:t xml:space="preserve"> </w:t>
      </w:r>
      <w:r w:rsidR="00297C58" w:rsidRPr="00502A33">
        <w:rPr>
          <w:rFonts w:ascii="Calibri Light" w:hAnsi="Calibri Light"/>
          <w:b/>
        </w:rPr>
        <w:t xml:space="preserve"> </w:t>
      </w:r>
    </w:p>
    <w:p w14:paraId="6A206537" w14:textId="14D7871B" w:rsidR="00623566" w:rsidRPr="00502A33" w:rsidRDefault="0099657B" w:rsidP="00623566">
      <w:pPr>
        <w:spacing w:line="240" w:lineRule="auto"/>
        <w:jc w:val="both"/>
        <w:rPr>
          <w:rFonts w:ascii="Calibri Light" w:hAnsi="Calibri Light"/>
        </w:rPr>
      </w:pPr>
      <w:r w:rsidRPr="00502A33">
        <w:rPr>
          <w:rFonts w:ascii="Calibri Light" w:hAnsi="Calibri Light"/>
        </w:rPr>
        <w:t>Th</w:t>
      </w:r>
      <w:r w:rsidR="00A16263" w:rsidRPr="00502A33">
        <w:rPr>
          <w:rFonts w:ascii="Calibri Light" w:hAnsi="Calibri Light"/>
        </w:rPr>
        <w:t>is service line of th</w:t>
      </w:r>
      <w:r w:rsidRPr="00502A33">
        <w:rPr>
          <w:rFonts w:ascii="Calibri Light" w:hAnsi="Calibri Light"/>
        </w:rPr>
        <w:t xml:space="preserve">e </w:t>
      </w:r>
      <w:r w:rsidR="00DC2D7C" w:rsidRPr="00502A33">
        <w:rPr>
          <w:rFonts w:ascii="Calibri Light" w:hAnsi="Calibri Light"/>
        </w:rPr>
        <w:t>portfolio</w:t>
      </w:r>
      <w:r w:rsidRPr="00502A33">
        <w:rPr>
          <w:rFonts w:ascii="Calibri Light" w:hAnsi="Calibri Light"/>
        </w:rPr>
        <w:t xml:space="preserve"> will contribute to </w:t>
      </w:r>
      <w:r w:rsidRPr="00502A33">
        <w:rPr>
          <w:rFonts w:ascii="Calibri Light" w:hAnsi="Calibri Light"/>
          <w:i/>
        </w:rPr>
        <w:t>improved</w:t>
      </w:r>
      <w:r w:rsidR="009C654E" w:rsidRPr="00502A33">
        <w:rPr>
          <w:rFonts w:ascii="Calibri Light" w:hAnsi="Calibri Light"/>
          <w:i/>
        </w:rPr>
        <w:t xml:space="preserve"> ability of justice sector institutions to deliver people-centered services, especially upholding the rights of excluded and vulnerable groups. </w:t>
      </w:r>
      <w:r w:rsidRPr="00502A33">
        <w:rPr>
          <w:rFonts w:ascii="Calibri Light" w:hAnsi="Calibri Light"/>
        </w:rPr>
        <w:t xml:space="preserve">The </w:t>
      </w:r>
      <w:r w:rsidR="00DC2D7C" w:rsidRPr="00502A33">
        <w:rPr>
          <w:rFonts w:ascii="Calibri Light" w:hAnsi="Calibri Light"/>
        </w:rPr>
        <w:t>portfolio</w:t>
      </w:r>
      <w:r w:rsidRPr="00502A33">
        <w:rPr>
          <w:rFonts w:ascii="Calibri Light" w:hAnsi="Calibri Light"/>
        </w:rPr>
        <w:t xml:space="preserve"> builds on UNDP’s long-standing work and partnerships with national justice </w:t>
      </w:r>
      <w:r w:rsidR="00E24C73" w:rsidRPr="00502A33">
        <w:rPr>
          <w:rFonts w:ascii="Calibri Light" w:hAnsi="Calibri Light"/>
        </w:rPr>
        <w:t xml:space="preserve">sector </w:t>
      </w:r>
      <w:r w:rsidRPr="00502A33">
        <w:rPr>
          <w:rFonts w:ascii="Calibri Light" w:hAnsi="Calibri Light"/>
        </w:rPr>
        <w:t>institutions and service-providers</w:t>
      </w:r>
      <w:r w:rsidR="00344D0B" w:rsidRPr="00502A33">
        <w:rPr>
          <w:rFonts w:ascii="Calibri Light" w:hAnsi="Calibri Light"/>
        </w:rPr>
        <w:t>, both state and non-state</w:t>
      </w:r>
      <w:r w:rsidRPr="00502A33">
        <w:rPr>
          <w:rFonts w:ascii="Calibri Light" w:hAnsi="Calibri Light"/>
        </w:rPr>
        <w:t xml:space="preserve">. This </w:t>
      </w:r>
      <w:r w:rsidR="007B4B08" w:rsidRPr="00502A33">
        <w:rPr>
          <w:rFonts w:ascii="Calibri Light" w:hAnsi="Calibri Light"/>
        </w:rPr>
        <w:t xml:space="preserve">outcome </w:t>
      </w:r>
      <w:r w:rsidRPr="00502A33">
        <w:rPr>
          <w:rFonts w:ascii="Calibri Light" w:hAnsi="Calibri Light"/>
        </w:rPr>
        <w:t xml:space="preserve">also integrates UNDP’s ongoing support </w:t>
      </w:r>
      <w:r w:rsidR="00A567C0" w:rsidRPr="00502A33">
        <w:rPr>
          <w:rFonts w:ascii="Calibri Light" w:hAnsi="Calibri Light"/>
        </w:rPr>
        <w:t xml:space="preserve">for </w:t>
      </w:r>
      <w:r w:rsidRPr="00502A33">
        <w:rPr>
          <w:rFonts w:ascii="Calibri Light" w:hAnsi="Calibri Light"/>
        </w:rPr>
        <w:t>post-war transitional justice</w:t>
      </w:r>
      <w:r w:rsidR="00E24C73" w:rsidRPr="00502A33">
        <w:rPr>
          <w:rFonts w:ascii="Calibri Light" w:hAnsi="Calibri Light"/>
        </w:rPr>
        <w:t>, which is a critical part of ensuring</w:t>
      </w:r>
      <w:r w:rsidRPr="00502A33">
        <w:rPr>
          <w:rFonts w:ascii="Calibri Light" w:hAnsi="Calibri Light"/>
        </w:rPr>
        <w:t xml:space="preserve"> a</w:t>
      </w:r>
      <w:r w:rsidR="00E24C73" w:rsidRPr="00502A33">
        <w:rPr>
          <w:rFonts w:ascii="Calibri Light" w:hAnsi="Calibri Light"/>
        </w:rPr>
        <w:t xml:space="preserve">ccess to justice for human rights violations, </w:t>
      </w:r>
      <w:r w:rsidR="0060735D" w:rsidRPr="00502A33">
        <w:rPr>
          <w:rFonts w:ascii="Calibri Light" w:hAnsi="Calibri Light"/>
        </w:rPr>
        <w:t>as well as</w:t>
      </w:r>
      <w:r w:rsidR="00E24C73" w:rsidRPr="00502A33">
        <w:rPr>
          <w:rFonts w:ascii="Calibri Light" w:hAnsi="Calibri Light"/>
        </w:rPr>
        <w:t xml:space="preserve"> promoting a </w:t>
      </w:r>
      <w:r w:rsidRPr="00502A33">
        <w:rPr>
          <w:rFonts w:ascii="Calibri Light" w:hAnsi="Calibri Light"/>
        </w:rPr>
        <w:t>culture of accountability and</w:t>
      </w:r>
      <w:r w:rsidR="00E24C73" w:rsidRPr="00502A33">
        <w:rPr>
          <w:rFonts w:ascii="Calibri Light" w:hAnsi="Calibri Light"/>
        </w:rPr>
        <w:t xml:space="preserve"> rule of law</w:t>
      </w:r>
      <w:r w:rsidRPr="00502A33">
        <w:rPr>
          <w:rFonts w:ascii="Calibri Light" w:hAnsi="Calibri Light"/>
        </w:rPr>
        <w:t xml:space="preserve">. </w:t>
      </w:r>
      <w:r w:rsidR="007A5955" w:rsidRPr="00502A33">
        <w:rPr>
          <w:rFonts w:ascii="Calibri Light" w:hAnsi="Calibri Light"/>
        </w:rPr>
        <w:t xml:space="preserve">In keeping with the </w:t>
      </w:r>
      <w:r w:rsidR="00945DDA" w:rsidRPr="00502A33">
        <w:rPr>
          <w:rFonts w:ascii="Calibri Light" w:hAnsi="Calibri Light"/>
        </w:rPr>
        <w:t xml:space="preserve">recognition of the crucial </w:t>
      </w:r>
      <w:r w:rsidR="007A5955" w:rsidRPr="00502A33">
        <w:rPr>
          <w:rFonts w:ascii="Calibri Light" w:hAnsi="Calibri Light"/>
        </w:rPr>
        <w:t xml:space="preserve">role of the private sector in achievement of the SDGs, this service line extends to working with businesses to adopt and implement the </w:t>
      </w:r>
      <w:r w:rsidR="007A5955" w:rsidRPr="00502A33">
        <w:rPr>
          <w:rFonts w:ascii="Calibri Light" w:hAnsi="Calibri Light" w:cs="Arial"/>
        </w:rPr>
        <w:t>UN Guiding Principles on Businesses and Human Rights.</w:t>
      </w:r>
      <w:r w:rsidR="00623566" w:rsidRPr="00502A33">
        <w:rPr>
          <w:rFonts w:ascii="Calibri Light" w:hAnsi="Calibri Light" w:cs="Arial"/>
        </w:rPr>
        <w:t xml:space="preserve"> The   Guiding   Principles outline the roles for States and companies </w:t>
      </w:r>
      <w:r w:rsidR="00945DDA" w:rsidRPr="00502A33">
        <w:rPr>
          <w:rFonts w:ascii="Calibri Light" w:hAnsi="Calibri Light" w:cs="Arial"/>
        </w:rPr>
        <w:t xml:space="preserve">to </w:t>
      </w:r>
      <w:r w:rsidR="00623566" w:rsidRPr="00502A33">
        <w:rPr>
          <w:rFonts w:ascii="Calibri Light" w:hAnsi="Calibri Light" w:cs="Arial"/>
        </w:rPr>
        <w:t xml:space="preserve">prevent, address and remedy human rights abuses committed </w:t>
      </w:r>
      <w:r w:rsidR="00945DDA" w:rsidRPr="00502A33">
        <w:rPr>
          <w:rFonts w:ascii="Calibri Light" w:hAnsi="Calibri Light" w:cs="Arial"/>
        </w:rPr>
        <w:t xml:space="preserve">in </w:t>
      </w:r>
      <w:r w:rsidR="00623566" w:rsidRPr="00502A33">
        <w:rPr>
          <w:rFonts w:ascii="Calibri Light" w:hAnsi="Calibri Light" w:cs="Arial"/>
        </w:rPr>
        <w:t xml:space="preserve">the course of business operations. </w:t>
      </w:r>
    </w:p>
    <w:p w14:paraId="3F31446A" w14:textId="2A1C92D4" w:rsidR="00863B6A" w:rsidRPr="00502A33" w:rsidRDefault="005C4C33" w:rsidP="00DF3432">
      <w:pPr>
        <w:spacing w:line="240" w:lineRule="auto"/>
        <w:jc w:val="both"/>
        <w:rPr>
          <w:rFonts w:ascii="Calibri Light" w:eastAsia="Times New Roman" w:hAnsi="Calibri Light" w:cs="Arial"/>
        </w:rPr>
      </w:pPr>
      <w:r w:rsidRPr="00502A33">
        <w:rPr>
          <w:rFonts w:ascii="Calibri Light" w:hAnsi="Calibri Light" w:cs="Times New Roman"/>
        </w:rPr>
        <w:t xml:space="preserve">UNDP has been </w:t>
      </w:r>
      <w:r w:rsidR="00DD021A" w:rsidRPr="00502A33">
        <w:rPr>
          <w:rFonts w:ascii="Calibri Light" w:hAnsi="Calibri Light" w:cs="Times New Roman"/>
        </w:rPr>
        <w:t xml:space="preserve">supporting the </w:t>
      </w:r>
      <w:r w:rsidR="00945DDA" w:rsidRPr="00502A33">
        <w:rPr>
          <w:rFonts w:ascii="Calibri Light" w:hAnsi="Calibri Light" w:cs="Times New Roman"/>
        </w:rPr>
        <w:t>strengthening</w:t>
      </w:r>
      <w:r w:rsidR="00DD021A" w:rsidRPr="00502A33">
        <w:rPr>
          <w:rFonts w:ascii="Calibri Light" w:hAnsi="Calibri Light" w:cs="Times New Roman"/>
        </w:rPr>
        <w:t xml:space="preserve"> of the </w:t>
      </w:r>
      <w:r w:rsidRPr="00502A33">
        <w:rPr>
          <w:rFonts w:ascii="Calibri Light" w:hAnsi="Calibri Light" w:cs="Times New Roman"/>
        </w:rPr>
        <w:t>justice sector since 2004</w:t>
      </w:r>
      <w:r w:rsidR="00DD021A" w:rsidRPr="00502A33">
        <w:rPr>
          <w:rFonts w:ascii="Calibri Light" w:hAnsi="Calibri Light" w:cs="Times New Roman"/>
        </w:rPr>
        <w:t xml:space="preserve">. </w:t>
      </w:r>
      <w:r w:rsidR="00936861" w:rsidRPr="00502A33">
        <w:rPr>
          <w:rFonts w:ascii="Calibri Light" w:hAnsi="Calibri Light"/>
        </w:rPr>
        <w:t xml:space="preserve">Building on </w:t>
      </w:r>
      <w:r w:rsidR="00DD021A" w:rsidRPr="00502A33">
        <w:rPr>
          <w:rFonts w:ascii="Calibri Light" w:hAnsi="Calibri Light"/>
        </w:rPr>
        <w:t>results</w:t>
      </w:r>
      <w:r w:rsidR="00936861" w:rsidRPr="00502A33">
        <w:rPr>
          <w:rFonts w:ascii="Calibri Light" w:hAnsi="Calibri Light"/>
        </w:rPr>
        <w:t xml:space="preserve"> and</w:t>
      </w:r>
      <w:r w:rsidR="00DD021A" w:rsidRPr="00502A33">
        <w:rPr>
          <w:rFonts w:ascii="Calibri Light" w:hAnsi="Calibri Light"/>
        </w:rPr>
        <w:t xml:space="preserve"> partnerships,</w:t>
      </w:r>
      <w:r w:rsidRPr="00502A33">
        <w:rPr>
          <w:rFonts w:ascii="Calibri Light" w:hAnsi="Calibri Light" w:cs="Times New Roman"/>
        </w:rPr>
        <w:t xml:space="preserve"> </w:t>
      </w:r>
      <w:r w:rsidR="00DD021A" w:rsidRPr="00502A33">
        <w:rPr>
          <w:rFonts w:ascii="Calibri Light" w:hAnsi="Calibri Light" w:cs="Times New Roman"/>
        </w:rPr>
        <w:t xml:space="preserve">UNDP proposes to take forward its work to strengthen access to justice and rule of law in </w:t>
      </w:r>
      <w:r w:rsidR="00936861" w:rsidRPr="00502A33">
        <w:rPr>
          <w:rFonts w:ascii="Calibri Light" w:hAnsi="Calibri Light" w:cs="Times New Roman"/>
        </w:rPr>
        <w:t xml:space="preserve">specific areas in </w:t>
      </w:r>
      <w:r w:rsidR="00DD021A" w:rsidRPr="00502A33">
        <w:rPr>
          <w:rFonts w:ascii="Calibri Light" w:hAnsi="Calibri Light" w:cs="Times New Roman"/>
        </w:rPr>
        <w:t>collaboration with key state and non-state actors in the sector.</w:t>
      </w:r>
      <w:r w:rsidR="00945DDA" w:rsidRPr="00502A33">
        <w:rPr>
          <w:rFonts w:ascii="Calibri Light" w:hAnsi="Calibri Light" w:cs="Times New Roman"/>
        </w:rPr>
        <w:t xml:space="preserve"> UNDP’s previous phase of programming (2013-2017) resulted </w:t>
      </w:r>
      <w:r w:rsidR="00945DDA" w:rsidRPr="00502A33">
        <w:rPr>
          <w:rFonts w:ascii="Calibri Light" w:hAnsi="Calibri Light" w:cs="Times New Roman"/>
          <w:i/>
        </w:rPr>
        <w:t xml:space="preserve">inter alia </w:t>
      </w:r>
      <w:r w:rsidR="00945DDA" w:rsidRPr="00502A33">
        <w:rPr>
          <w:rFonts w:ascii="Calibri Light" w:hAnsi="Calibri Light" w:cs="Times New Roman"/>
        </w:rPr>
        <w:t xml:space="preserve">in the </w:t>
      </w:r>
      <w:r w:rsidRPr="00502A33">
        <w:rPr>
          <w:rFonts w:ascii="Calibri Light" w:hAnsi="Calibri Light" w:cs="Times New Roman"/>
          <w:lang w:val="en-GB"/>
        </w:rPr>
        <w:t>formulat</w:t>
      </w:r>
      <w:r w:rsidR="00945DDA" w:rsidRPr="00502A33">
        <w:rPr>
          <w:rFonts w:ascii="Calibri Light" w:hAnsi="Calibri Light" w:cs="Times New Roman"/>
          <w:lang w:val="en-GB"/>
        </w:rPr>
        <w:t>ion of</w:t>
      </w:r>
      <w:r w:rsidRPr="00502A33">
        <w:rPr>
          <w:rFonts w:ascii="Calibri Light" w:hAnsi="Calibri Light" w:cs="Times New Roman"/>
          <w:lang w:val="en-GB"/>
        </w:rPr>
        <w:t xml:space="preserve"> </w:t>
      </w:r>
      <w:r w:rsidRPr="00502A33">
        <w:rPr>
          <w:rFonts w:ascii="Calibri Light" w:hAnsi="Calibri Light" w:cs="Times New Roman"/>
        </w:rPr>
        <w:t>the National Policy and Strategic Action Plan on Legal Aid; translat</w:t>
      </w:r>
      <w:r w:rsidR="00945DDA" w:rsidRPr="00502A33">
        <w:rPr>
          <w:rFonts w:ascii="Calibri Light" w:hAnsi="Calibri Light" w:cs="Times New Roman"/>
        </w:rPr>
        <w:t xml:space="preserve">ion </w:t>
      </w:r>
      <w:r w:rsidRPr="00502A33">
        <w:rPr>
          <w:rFonts w:ascii="Calibri Light" w:hAnsi="Calibri Light" w:cs="Times New Roman"/>
        </w:rPr>
        <w:t>and consolidat</w:t>
      </w:r>
      <w:r w:rsidR="00945DDA" w:rsidRPr="00502A33">
        <w:rPr>
          <w:rFonts w:ascii="Calibri Light" w:hAnsi="Calibri Light" w:cs="Times New Roman"/>
        </w:rPr>
        <w:t>ion of</w:t>
      </w:r>
      <w:r w:rsidRPr="00502A33">
        <w:rPr>
          <w:rFonts w:ascii="Calibri Light" w:hAnsi="Calibri Light" w:cs="Times New Roman"/>
        </w:rPr>
        <w:t xml:space="preserve"> five key pieces of legislation in the criminal justice sector in Sinhala, Tamil and English; an institutional assessment on case-flow management within the criminal justice system; complet</w:t>
      </w:r>
      <w:r w:rsidR="00945DDA" w:rsidRPr="00502A33">
        <w:rPr>
          <w:rFonts w:ascii="Calibri Light" w:hAnsi="Calibri Light" w:cs="Times New Roman"/>
        </w:rPr>
        <w:t>ion of</w:t>
      </w:r>
      <w:r w:rsidRPr="00502A33">
        <w:rPr>
          <w:rFonts w:ascii="Calibri Light" w:hAnsi="Calibri Light" w:cs="Times New Roman"/>
        </w:rPr>
        <w:t xml:space="preserve"> a sentencing study; legal aid to prisoners </w:t>
      </w:r>
      <w:r w:rsidR="00945DDA" w:rsidRPr="00502A33">
        <w:rPr>
          <w:rFonts w:ascii="Calibri Light" w:hAnsi="Calibri Light" w:cs="Times New Roman"/>
        </w:rPr>
        <w:t xml:space="preserve">in partnership </w:t>
      </w:r>
      <w:r w:rsidRPr="00502A33">
        <w:rPr>
          <w:rFonts w:ascii="Calibri Light" w:hAnsi="Calibri Light" w:cs="Times New Roman"/>
        </w:rPr>
        <w:t xml:space="preserve">with the Legal Aid Commission; </w:t>
      </w:r>
      <w:r w:rsidR="00945DDA" w:rsidRPr="00502A33">
        <w:rPr>
          <w:rFonts w:ascii="Calibri Light" w:hAnsi="Calibri Light" w:cs="Times New Roman"/>
        </w:rPr>
        <w:t>and</w:t>
      </w:r>
      <w:r w:rsidRPr="00502A33">
        <w:rPr>
          <w:rFonts w:ascii="Calibri Light" w:hAnsi="Calibri Light" w:cs="Times New Roman"/>
        </w:rPr>
        <w:t xml:space="preserve"> technical support </w:t>
      </w:r>
      <w:r w:rsidR="00945DDA" w:rsidRPr="00502A33">
        <w:rPr>
          <w:rFonts w:ascii="Calibri Light" w:hAnsi="Calibri Light" w:cs="Times New Roman"/>
        </w:rPr>
        <w:t xml:space="preserve">which has contributed to the operationalization of the recently passed legislation and </w:t>
      </w:r>
      <w:r w:rsidR="00945DDA" w:rsidRPr="00502A33">
        <w:rPr>
          <w:rFonts w:ascii="Calibri Light" w:hAnsi="Calibri Light" w:cs="Arial"/>
        </w:rPr>
        <w:t>National Authority for the Protection of Victims of Crime and Witnesses</w:t>
      </w:r>
      <w:r w:rsidRPr="00502A33">
        <w:rPr>
          <w:rFonts w:ascii="Calibri Light" w:hAnsi="Calibri Light" w:cs="Times New Roman"/>
        </w:rPr>
        <w:t>.</w:t>
      </w:r>
      <w:r w:rsidR="00F82C39" w:rsidRPr="00502A33">
        <w:rPr>
          <w:rFonts w:ascii="Calibri Light" w:hAnsi="Calibri Light" w:cs="Times New Roman"/>
        </w:rPr>
        <w:t xml:space="preserve"> The previous phase of programming </w:t>
      </w:r>
      <w:r w:rsidR="006F1DC8" w:rsidRPr="00502A33">
        <w:rPr>
          <w:rFonts w:ascii="Calibri Light" w:hAnsi="Calibri Light" w:cs="Times New Roman"/>
        </w:rPr>
        <w:t xml:space="preserve">on addressing SGBV </w:t>
      </w:r>
      <w:r w:rsidR="00F82C39" w:rsidRPr="00502A33">
        <w:rPr>
          <w:rFonts w:ascii="Calibri Light" w:hAnsi="Calibri Light" w:cs="Times New Roman"/>
        </w:rPr>
        <w:t xml:space="preserve">resulted in the </w:t>
      </w:r>
      <w:r w:rsidR="00863B6A" w:rsidRPr="00502A33">
        <w:rPr>
          <w:rFonts w:ascii="Calibri Light" w:hAnsi="Calibri Light" w:cs="Times New Roman"/>
        </w:rPr>
        <w:t>formulat</w:t>
      </w:r>
      <w:r w:rsidR="00F82C39" w:rsidRPr="00502A33">
        <w:rPr>
          <w:rFonts w:ascii="Calibri Light" w:hAnsi="Calibri Light" w:cs="Times New Roman"/>
        </w:rPr>
        <w:t>ion</w:t>
      </w:r>
      <w:r w:rsidR="00863B6A" w:rsidRPr="00502A33">
        <w:rPr>
          <w:rFonts w:ascii="Calibri Light" w:hAnsi="Calibri Light" w:cs="Times New Roman"/>
        </w:rPr>
        <w:t xml:space="preserve"> and approval of the Cabinet of Ministers for the National Policy Framework and National Plan of Action to address SGBV (2016-2020) against which national budget </w:t>
      </w:r>
      <w:r w:rsidR="006F1DC8" w:rsidRPr="00502A33">
        <w:rPr>
          <w:rFonts w:ascii="Calibri Light" w:hAnsi="Calibri Light" w:cs="Times New Roman"/>
        </w:rPr>
        <w:t xml:space="preserve">allocations were made </w:t>
      </w:r>
      <w:r w:rsidR="00863B6A" w:rsidRPr="00502A33">
        <w:rPr>
          <w:rFonts w:ascii="Calibri Light" w:hAnsi="Calibri Light" w:cs="Times New Roman"/>
        </w:rPr>
        <w:t>in 2017, pilot</w:t>
      </w:r>
      <w:r w:rsidR="006F1DC8" w:rsidRPr="00502A33">
        <w:rPr>
          <w:rFonts w:ascii="Calibri Light" w:hAnsi="Calibri Light" w:cs="Times New Roman"/>
        </w:rPr>
        <w:t>ing of</w:t>
      </w:r>
      <w:r w:rsidR="00863B6A" w:rsidRPr="00502A33">
        <w:rPr>
          <w:rFonts w:ascii="Calibri Light" w:hAnsi="Calibri Light" w:cs="Times New Roman"/>
        </w:rPr>
        <w:t xml:space="preserve"> a SGBV referral system in Anuradhapura, Ratnapura and Batticaloa</w:t>
      </w:r>
      <w:r w:rsidR="006F1DC8" w:rsidRPr="00502A33">
        <w:rPr>
          <w:rFonts w:ascii="Calibri Light" w:hAnsi="Calibri Light" w:cs="Times New Roman"/>
        </w:rPr>
        <w:t xml:space="preserve"> districts</w:t>
      </w:r>
      <w:r w:rsidR="00863B6A" w:rsidRPr="00502A33">
        <w:rPr>
          <w:rFonts w:ascii="Calibri Light" w:hAnsi="Calibri Light" w:cs="Times New Roman"/>
        </w:rPr>
        <w:t xml:space="preserve">, </w:t>
      </w:r>
      <w:r w:rsidR="006F1DC8" w:rsidRPr="00502A33">
        <w:rPr>
          <w:rFonts w:ascii="Calibri Light" w:hAnsi="Calibri Light" w:cs="Times New Roman"/>
        </w:rPr>
        <w:t xml:space="preserve">technical assistance for </w:t>
      </w:r>
      <w:r w:rsidR="00863B6A" w:rsidRPr="00502A33">
        <w:rPr>
          <w:rFonts w:ascii="Calibri Light" w:hAnsi="Calibri Light" w:cs="Times New Roman"/>
        </w:rPr>
        <w:t xml:space="preserve">state party reporting on CEDAW, </w:t>
      </w:r>
      <w:r w:rsidR="006F1DC8" w:rsidRPr="00502A33">
        <w:rPr>
          <w:rFonts w:ascii="Calibri Light" w:hAnsi="Calibri Light" w:cs="Times New Roman"/>
        </w:rPr>
        <w:t xml:space="preserve">and </w:t>
      </w:r>
      <w:r w:rsidR="00863B6A" w:rsidRPr="00502A33">
        <w:rPr>
          <w:rFonts w:ascii="Calibri Light" w:hAnsi="Calibri Light" w:cs="Times New Roman"/>
        </w:rPr>
        <w:t>suppor</w:t>
      </w:r>
      <w:r w:rsidR="006F1DC8" w:rsidRPr="00502A33">
        <w:rPr>
          <w:rFonts w:ascii="Calibri Light" w:hAnsi="Calibri Light" w:cs="Times New Roman"/>
        </w:rPr>
        <w:t xml:space="preserve">t to </w:t>
      </w:r>
      <w:r w:rsidR="00863B6A" w:rsidRPr="00502A33">
        <w:rPr>
          <w:rFonts w:ascii="Calibri Light" w:hAnsi="Calibri Light" w:cs="Times New Roman"/>
        </w:rPr>
        <w:t>Women In Need, a civil society organization</w:t>
      </w:r>
      <w:r w:rsidR="006F1DC8" w:rsidRPr="00502A33">
        <w:rPr>
          <w:rFonts w:ascii="Calibri Light" w:hAnsi="Calibri Light" w:cs="Times New Roman"/>
        </w:rPr>
        <w:t>,</w:t>
      </w:r>
      <w:r w:rsidR="00863B6A" w:rsidRPr="00502A33">
        <w:rPr>
          <w:rFonts w:ascii="Calibri Light" w:hAnsi="Calibri Light" w:cs="Times New Roman"/>
        </w:rPr>
        <w:t xml:space="preserve"> to deliver legal aid and counselling services</w:t>
      </w:r>
      <w:r w:rsidR="006F1DC8" w:rsidRPr="00502A33">
        <w:rPr>
          <w:rFonts w:ascii="Calibri Light" w:hAnsi="Calibri Light" w:cs="Times New Roman"/>
        </w:rPr>
        <w:t xml:space="preserve"> to SGBV victims</w:t>
      </w:r>
      <w:r w:rsidR="00863B6A" w:rsidRPr="00502A33">
        <w:rPr>
          <w:rFonts w:ascii="Calibri Light" w:hAnsi="Calibri Light" w:cs="Times New Roman"/>
        </w:rPr>
        <w:t>.</w:t>
      </w:r>
      <w:r w:rsidR="006F1DC8" w:rsidRPr="00502A33">
        <w:rPr>
          <w:rFonts w:ascii="Calibri Light" w:hAnsi="Calibri Light" w:cs="Times New Roman"/>
        </w:rPr>
        <w:t xml:space="preserve"> These results, and others, will be built on when designing activities to achieve the expected outputs and key results of this </w:t>
      </w:r>
      <w:r w:rsidR="00A16263" w:rsidRPr="00502A33">
        <w:rPr>
          <w:rFonts w:ascii="Calibri Light" w:hAnsi="Calibri Light" w:cs="Times New Roman"/>
        </w:rPr>
        <w:t>service line</w:t>
      </w:r>
      <w:r w:rsidR="006F1DC8" w:rsidRPr="00502A33">
        <w:rPr>
          <w:rFonts w:ascii="Calibri Light" w:hAnsi="Calibri Light" w:cs="Times New Roman"/>
        </w:rPr>
        <w:t xml:space="preserve">.  </w:t>
      </w:r>
      <w:r w:rsidR="0057110E" w:rsidRPr="00502A33">
        <w:rPr>
          <w:rFonts w:ascii="Calibri Light" w:eastAsia="Times New Roman" w:hAnsi="Calibri Light" w:cs="Arial"/>
        </w:rPr>
        <w:t>The activities will be implemented via key institutions with which UNDP has already built strong partnerships, such as the Ministries of Justice, and Women and Child Affairs, and in close partnership with the Office of the High Commissioner for Human Rights (OHCHR), UN Women and others.</w:t>
      </w:r>
    </w:p>
    <w:p w14:paraId="346E29A1" w14:textId="17EB85AE" w:rsidR="00DF3432" w:rsidRPr="00502A33" w:rsidRDefault="0060735D" w:rsidP="00DF3432">
      <w:pPr>
        <w:jc w:val="both"/>
        <w:rPr>
          <w:rFonts w:ascii="Calibri Light" w:hAnsi="Calibri Light"/>
          <w:bCs/>
          <w:iCs/>
        </w:rPr>
      </w:pPr>
      <w:r w:rsidRPr="00502A33">
        <w:rPr>
          <w:rFonts w:ascii="Calibri Light" w:hAnsi="Calibri Light"/>
          <w:b/>
          <w:u w:val="single"/>
        </w:rPr>
        <w:t>O</w:t>
      </w:r>
      <w:r w:rsidR="00C439F7" w:rsidRPr="00502A33">
        <w:rPr>
          <w:rFonts w:ascii="Calibri Light" w:hAnsi="Calibri Light"/>
          <w:b/>
          <w:u w:val="single"/>
        </w:rPr>
        <w:t xml:space="preserve">utcome </w:t>
      </w:r>
      <w:r w:rsidR="00BC7B9B" w:rsidRPr="00502A33">
        <w:rPr>
          <w:rFonts w:ascii="Calibri Light" w:hAnsi="Calibri Light"/>
          <w:b/>
          <w:u w:val="single"/>
        </w:rPr>
        <w:t>2</w:t>
      </w:r>
      <w:r w:rsidR="00C439F7" w:rsidRPr="00502A33">
        <w:rPr>
          <w:rFonts w:ascii="Calibri Light" w:hAnsi="Calibri Light"/>
          <w:b/>
          <w:u w:val="single"/>
        </w:rPr>
        <w:t>:</w:t>
      </w:r>
      <w:r w:rsidR="00C439F7" w:rsidRPr="00502A33">
        <w:rPr>
          <w:rFonts w:ascii="Calibri Light" w:hAnsi="Calibri Light"/>
          <w:b/>
        </w:rPr>
        <w:t xml:space="preserve"> </w:t>
      </w:r>
      <w:r w:rsidR="009F4339" w:rsidRPr="00502A33">
        <w:rPr>
          <w:rFonts w:ascii="Calibri Light" w:hAnsi="Calibri Light" w:cs="Times New Roman"/>
        </w:rPr>
        <w:t>Marginalized and vulnerable communities have increased and equitable access to justice, including demand-driven legal protection and gender sensitive services.</w:t>
      </w:r>
      <w:r w:rsidR="00DF3432" w:rsidRPr="00502A33" w:rsidDel="00B17980">
        <w:rPr>
          <w:rFonts w:ascii="Calibri Light" w:hAnsi="Calibri Light" w:cs="Arial"/>
        </w:rPr>
        <w:t xml:space="preserve"> </w:t>
      </w:r>
    </w:p>
    <w:p w14:paraId="013FCBDA" w14:textId="6FF9D2D4" w:rsidR="00A567C0" w:rsidRPr="00502A33" w:rsidRDefault="003C0861" w:rsidP="00A567C0">
      <w:pPr>
        <w:spacing w:before="120" w:after="120" w:line="240" w:lineRule="auto"/>
        <w:jc w:val="both"/>
        <w:rPr>
          <w:rFonts w:ascii="Calibri Light" w:hAnsi="Calibri Light"/>
          <w:u w:val="single"/>
        </w:rPr>
      </w:pPr>
      <w:r w:rsidRPr="00502A33">
        <w:rPr>
          <w:rFonts w:ascii="Calibri Light" w:hAnsi="Calibri Light"/>
          <w:u w:val="single"/>
        </w:rPr>
        <w:t>O</w:t>
      </w:r>
      <w:r w:rsidR="00A567C0" w:rsidRPr="00502A33">
        <w:rPr>
          <w:rFonts w:ascii="Calibri Light" w:hAnsi="Calibri Light"/>
          <w:u w:val="single"/>
        </w:rPr>
        <w:t xml:space="preserve">utputs and </w:t>
      </w:r>
      <w:r w:rsidRPr="00502A33">
        <w:rPr>
          <w:rFonts w:ascii="Calibri Light" w:hAnsi="Calibri Light"/>
          <w:u w:val="single"/>
        </w:rPr>
        <w:t xml:space="preserve">key </w:t>
      </w:r>
      <w:r w:rsidR="00A567C0" w:rsidRPr="00502A33">
        <w:rPr>
          <w:rFonts w:ascii="Calibri Light" w:hAnsi="Calibri Light"/>
          <w:u w:val="single"/>
        </w:rPr>
        <w:t xml:space="preserve">indicative </w:t>
      </w:r>
      <w:r w:rsidRPr="00502A33">
        <w:rPr>
          <w:rFonts w:ascii="Calibri Light" w:hAnsi="Calibri Light"/>
          <w:u w:val="single"/>
        </w:rPr>
        <w:t>results</w:t>
      </w:r>
      <w:r w:rsidR="00A567C0" w:rsidRPr="00502A33">
        <w:rPr>
          <w:rFonts w:ascii="Calibri Light" w:hAnsi="Calibri Light"/>
          <w:u w:val="single"/>
        </w:rPr>
        <w:t>:</w:t>
      </w:r>
    </w:p>
    <w:p w14:paraId="61E2EB79" w14:textId="16CBBD24" w:rsidR="004D11A5" w:rsidRPr="00502A33" w:rsidRDefault="003C0861" w:rsidP="004D11A5">
      <w:pPr>
        <w:rPr>
          <w:rFonts w:ascii="Calibri Light" w:hAnsi="Calibri Light" w:cs="Arial"/>
          <w:b/>
        </w:rPr>
      </w:pPr>
      <w:r w:rsidRPr="00502A33">
        <w:rPr>
          <w:rFonts w:ascii="Calibri Light" w:hAnsi="Calibri Light"/>
          <w:i/>
        </w:rPr>
        <w:t>2.1</w:t>
      </w:r>
      <w:r w:rsidR="00603A93">
        <w:rPr>
          <w:rFonts w:ascii="Calibri Light" w:hAnsi="Calibri Light"/>
          <w:i/>
        </w:rPr>
        <w:t>.</w:t>
      </w:r>
      <w:r w:rsidRPr="00502A33">
        <w:rPr>
          <w:rFonts w:ascii="Calibri Light" w:hAnsi="Calibri Light"/>
          <w:i/>
        </w:rPr>
        <w:t xml:space="preserve"> </w:t>
      </w:r>
      <w:r w:rsidR="004D11A5" w:rsidRPr="00502A33">
        <w:rPr>
          <w:rFonts w:ascii="Calibri Light" w:hAnsi="Calibri Light" w:cs="Arial"/>
        </w:rPr>
        <w:t xml:space="preserve">Baselines established/updated, and policy dialogue, policy adoption and implementation increased on access to justice, with a focus on </w:t>
      </w:r>
      <w:r w:rsidR="004D11A5" w:rsidRPr="00502A33">
        <w:rPr>
          <w:rFonts w:ascii="Calibri Light" w:hAnsi="Calibri Light"/>
        </w:rPr>
        <w:t>excluded and vulnerable groups.</w:t>
      </w:r>
    </w:p>
    <w:p w14:paraId="142544F6" w14:textId="494D5649" w:rsidR="00F74D27" w:rsidRPr="00502A33" w:rsidRDefault="00F74D27" w:rsidP="00E957DA">
      <w:pPr>
        <w:spacing w:after="0" w:line="240" w:lineRule="auto"/>
        <w:rPr>
          <w:rFonts w:ascii="Calibri Light" w:hAnsi="Calibri Light" w:cs="Arial"/>
        </w:rPr>
      </w:pPr>
      <w:r w:rsidRPr="00502A33">
        <w:rPr>
          <w:rFonts w:ascii="Calibri Light" w:hAnsi="Calibri Light"/>
          <w:i/>
        </w:rPr>
        <w:tab/>
      </w:r>
      <w:r w:rsidR="00B12E27" w:rsidRPr="00502A33">
        <w:rPr>
          <w:rFonts w:ascii="Calibri Light" w:hAnsi="Calibri Light"/>
          <w:i/>
        </w:rPr>
        <w:t>2.1.1</w:t>
      </w:r>
      <w:r w:rsidR="00603A93">
        <w:rPr>
          <w:rFonts w:ascii="Calibri Light" w:hAnsi="Calibri Light"/>
          <w:i/>
        </w:rPr>
        <w:t>.</w:t>
      </w:r>
      <w:r w:rsidR="00B12E27" w:rsidRPr="00502A33">
        <w:rPr>
          <w:rFonts w:ascii="Calibri Light" w:hAnsi="Calibri Light"/>
        </w:rPr>
        <w:tab/>
      </w:r>
      <w:r w:rsidRPr="00502A33">
        <w:rPr>
          <w:rFonts w:ascii="Calibri Light" w:hAnsi="Calibri Light" w:cs="Arial"/>
        </w:rPr>
        <w:t xml:space="preserve">National task forces/steering committees/other mechanisms on thematic areas </w:t>
      </w:r>
      <w:r w:rsidR="0056120D">
        <w:rPr>
          <w:rFonts w:ascii="Calibri Light" w:hAnsi="Calibri Light" w:cs="Arial"/>
        </w:rPr>
        <w:tab/>
      </w:r>
      <w:r w:rsidR="0056120D">
        <w:rPr>
          <w:rFonts w:ascii="Calibri Light" w:hAnsi="Calibri Light" w:cs="Arial"/>
        </w:rPr>
        <w:tab/>
      </w:r>
      <w:r w:rsidR="0056120D">
        <w:rPr>
          <w:rFonts w:ascii="Calibri Light" w:hAnsi="Calibri Light" w:cs="Arial"/>
        </w:rPr>
        <w:tab/>
      </w:r>
      <w:r w:rsidR="0056120D">
        <w:rPr>
          <w:rFonts w:ascii="Calibri Light" w:hAnsi="Calibri Light" w:cs="Arial"/>
        </w:rPr>
        <w:tab/>
      </w:r>
      <w:r w:rsidRPr="00502A33">
        <w:rPr>
          <w:rFonts w:ascii="Calibri Light" w:hAnsi="Calibri Light" w:cs="Arial"/>
        </w:rPr>
        <w:t>established.</w:t>
      </w:r>
    </w:p>
    <w:p w14:paraId="57D22C8D" w14:textId="36F41CBD" w:rsidR="00135B21" w:rsidRPr="00502A33" w:rsidRDefault="00B12E27" w:rsidP="0056120D">
      <w:pPr>
        <w:spacing w:after="0" w:line="240" w:lineRule="auto"/>
        <w:ind w:left="720"/>
        <w:rPr>
          <w:rFonts w:ascii="Calibri Light" w:hAnsi="Calibri Light" w:cs="Arial"/>
        </w:rPr>
      </w:pPr>
      <w:r w:rsidRPr="00502A33">
        <w:rPr>
          <w:rFonts w:ascii="Calibri Light" w:hAnsi="Calibri Light"/>
          <w:i/>
        </w:rPr>
        <w:t>2.1.2</w:t>
      </w:r>
      <w:r w:rsidR="00603A93">
        <w:rPr>
          <w:rFonts w:ascii="Calibri Light" w:hAnsi="Calibri Light"/>
          <w:i/>
        </w:rPr>
        <w:t>.</w:t>
      </w:r>
      <w:r w:rsidRPr="00502A33">
        <w:rPr>
          <w:rFonts w:ascii="Calibri Light" w:hAnsi="Calibri Light"/>
          <w:i/>
        </w:rPr>
        <w:tab/>
      </w:r>
      <w:r w:rsidR="00135B21" w:rsidRPr="00502A33">
        <w:rPr>
          <w:rFonts w:ascii="Calibri Light" w:hAnsi="Calibri Light" w:cs="Arial"/>
        </w:rPr>
        <w:t xml:space="preserve">Surveys/studies/assessments conducted, including on public perceptions on justice and </w:t>
      </w:r>
      <w:r w:rsidR="0056120D">
        <w:rPr>
          <w:rFonts w:ascii="Calibri Light" w:hAnsi="Calibri Light" w:cs="Arial"/>
        </w:rPr>
        <w:tab/>
      </w:r>
      <w:r w:rsidR="00135B21" w:rsidRPr="00502A33">
        <w:rPr>
          <w:rFonts w:ascii="Calibri Light" w:hAnsi="Calibri Light" w:cs="Arial"/>
        </w:rPr>
        <w:t>national crime.</w:t>
      </w:r>
    </w:p>
    <w:p w14:paraId="1A121E7D" w14:textId="4DFF5FEB" w:rsidR="00B12E27" w:rsidRPr="00502A33" w:rsidRDefault="00B12E27" w:rsidP="00E957DA">
      <w:pPr>
        <w:spacing w:before="120" w:after="0" w:line="240" w:lineRule="auto"/>
        <w:ind w:left="720"/>
        <w:jc w:val="both"/>
        <w:rPr>
          <w:rFonts w:ascii="Calibri Light" w:hAnsi="Calibri Light"/>
          <w:i/>
        </w:rPr>
      </w:pPr>
      <w:r w:rsidRPr="00502A33">
        <w:rPr>
          <w:rFonts w:ascii="Calibri Light" w:hAnsi="Calibri Light"/>
          <w:i/>
        </w:rPr>
        <w:t>2.1.3</w:t>
      </w:r>
      <w:r w:rsidR="00603A93">
        <w:rPr>
          <w:rFonts w:ascii="Calibri Light" w:hAnsi="Calibri Light"/>
          <w:i/>
        </w:rPr>
        <w:t>.</w:t>
      </w:r>
      <w:r w:rsidRPr="00502A33">
        <w:rPr>
          <w:rFonts w:ascii="Calibri Light" w:hAnsi="Calibri Light"/>
          <w:i/>
        </w:rPr>
        <w:tab/>
      </w:r>
      <w:r w:rsidR="00135B21" w:rsidRPr="00502A33">
        <w:rPr>
          <w:rFonts w:ascii="Calibri Light" w:hAnsi="Calibri Light" w:cs="Arial"/>
        </w:rPr>
        <w:t xml:space="preserve">Technical assistance needs met for formulation and implementation of evidence-based </w:t>
      </w:r>
      <w:r w:rsidR="0056120D">
        <w:rPr>
          <w:rFonts w:ascii="Calibri Light" w:hAnsi="Calibri Light" w:cs="Arial"/>
        </w:rPr>
        <w:tab/>
      </w:r>
      <w:r w:rsidR="00135B21" w:rsidRPr="00502A33">
        <w:rPr>
          <w:rFonts w:ascii="Calibri Light" w:hAnsi="Calibri Light" w:cs="Arial"/>
        </w:rPr>
        <w:t>policies, strategies</w:t>
      </w:r>
      <w:r w:rsidR="00311538">
        <w:rPr>
          <w:rFonts w:ascii="Calibri Light" w:hAnsi="Calibri Light" w:cs="Arial"/>
        </w:rPr>
        <w:t>, guidelines,</w:t>
      </w:r>
      <w:r w:rsidR="00135B21" w:rsidRPr="00502A33">
        <w:rPr>
          <w:rFonts w:ascii="Calibri Light" w:hAnsi="Calibri Light" w:cs="Arial"/>
        </w:rPr>
        <w:t xml:space="preserve"> action plans</w:t>
      </w:r>
      <w:r w:rsidR="00C53FDC">
        <w:rPr>
          <w:rFonts w:ascii="Calibri Light" w:hAnsi="Calibri Light" w:cs="Arial"/>
        </w:rPr>
        <w:t xml:space="preserve"> and s</w:t>
      </w:r>
      <w:r w:rsidR="00311538">
        <w:rPr>
          <w:rFonts w:ascii="Calibri Light" w:hAnsi="Calibri Light" w:cs="Arial"/>
        </w:rPr>
        <w:t xml:space="preserve">tandard </w:t>
      </w:r>
      <w:r w:rsidR="00C53FDC">
        <w:rPr>
          <w:rFonts w:ascii="Calibri Light" w:hAnsi="Calibri Light" w:cs="Arial"/>
        </w:rPr>
        <w:t>operating procedures</w:t>
      </w:r>
      <w:r w:rsidR="00135B21" w:rsidRPr="00502A33">
        <w:rPr>
          <w:rFonts w:ascii="Calibri Light" w:hAnsi="Calibri Light" w:cs="Arial"/>
        </w:rPr>
        <w:t>.</w:t>
      </w:r>
    </w:p>
    <w:p w14:paraId="5A478C0E" w14:textId="590F8B5E" w:rsidR="005F5DDA" w:rsidRPr="00502A33" w:rsidRDefault="005F5DDA" w:rsidP="005F5DDA">
      <w:pPr>
        <w:pStyle w:val="ListParagraph"/>
        <w:spacing w:before="120" w:after="120" w:line="240" w:lineRule="auto"/>
        <w:ind w:left="0"/>
        <w:jc w:val="both"/>
        <w:rPr>
          <w:rFonts w:ascii="Calibri Light" w:hAnsi="Calibri Light" w:cs="Arial"/>
        </w:rPr>
      </w:pPr>
      <w:r w:rsidRPr="00502A33">
        <w:rPr>
          <w:rFonts w:ascii="Calibri Light" w:hAnsi="Calibri Light"/>
          <w:i/>
        </w:rPr>
        <w:t>2.2</w:t>
      </w:r>
      <w:r w:rsidR="00603A93">
        <w:rPr>
          <w:rFonts w:ascii="Calibri Light" w:hAnsi="Calibri Light"/>
          <w:i/>
        </w:rPr>
        <w:t>.</w:t>
      </w:r>
      <w:r w:rsidRPr="00502A33">
        <w:rPr>
          <w:rFonts w:ascii="Calibri Light" w:hAnsi="Calibri Light"/>
          <w:i/>
        </w:rPr>
        <w:t xml:space="preserve"> </w:t>
      </w:r>
      <w:r w:rsidR="00C26F72" w:rsidRPr="00502A33">
        <w:rPr>
          <w:rFonts w:ascii="Calibri Light" w:hAnsi="Calibri Light" w:cs="Arial"/>
        </w:rPr>
        <w:t>State and non-state justice sector actors strengthened to deliver victim-centric services on areas including SGBV, victims and witness protection, and transitional justice</w:t>
      </w:r>
    </w:p>
    <w:p w14:paraId="70F12B84" w14:textId="77777777" w:rsidR="005F5DDA" w:rsidRPr="00502A33" w:rsidRDefault="005F5DDA" w:rsidP="005F5DDA">
      <w:pPr>
        <w:pStyle w:val="ListParagraph"/>
        <w:spacing w:before="120" w:after="120" w:line="240" w:lineRule="auto"/>
        <w:ind w:left="0"/>
        <w:jc w:val="both"/>
        <w:rPr>
          <w:rFonts w:ascii="Calibri Light" w:hAnsi="Calibri Light" w:cs="Arial"/>
          <w:i/>
        </w:rPr>
      </w:pPr>
    </w:p>
    <w:p w14:paraId="73F84D11" w14:textId="44627C8D" w:rsidR="005F5DDA" w:rsidRPr="00502A33" w:rsidRDefault="005F5DDA" w:rsidP="005F5DDA">
      <w:pPr>
        <w:pStyle w:val="ListParagraph"/>
        <w:spacing w:before="120" w:after="120" w:line="240" w:lineRule="auto"/>
        <w:jc w:val="both"/>
        <w:rPr>
          <w:rFonts w:ascii="Calibri Light" w:hAnsi="Calibri Light" w:cs="Arial"/>
          <w:i/>
        </w:rPr>
      </w:pPr>
      <w:r w:rsidRPr="00502A33">
        <w:rPr>
          <w:rFonts w:ascii="Calibri Light" w:hAnsi="Calibri Light" w:cs="Arial"/>
          <w:i/>
        </w:rPr>
        <w:t>2.2.1</w:t>
      </w:r>
      <w:r w:rsidR="00603A93">
        <w:rPr>
          <w:rFonts w:ascii="Calibri Light" w:hAnsi="Calibri Light" w:cs="Arial"/>
          <w:i/>
        </w:rPr>
        <w:t>.</w:t>
      </w:r>
      <w:r w:rsidRPr="00502A33">
        <w:rPr>
          <w:rFonts w:ascii="Calibri Light" w:hAnsi="Calibri Light" w:cs="Arial"/>
          <w:i/>
        </w:rPr>
        <w:tab/>
      </w:r>
      <w:r w:rsidR="00A60D18" w:rsidRPr="00502A33">
        <w:rPr>
          <w:rFonts w:ascii="Calibri Light" w:hAnsi="Calibri Light" w:cs="Arial"/>
        </w:rPr>
        <w:t xml:space="preserve">Draft SOPs, guidelines and other corporate documents formulated for the Police </w:t>
      </w:r>
      <w:r w:rsidR="00644F67">
        <w:rPr>
          <w:rFonts w:ascii="Calibri Light" w:hAnsi="Calibri Light" w:cs="Arial"/>
        </w:rPr>
        <w:tab/>
      </w:r>
      <w:r w:rsidR="00A60D18" w:rsidRPr="00502A33">
        <w:rPr>
          <w:rFonts w:ascii="Calibri Light" w:hAnsi="Calibri Light" w:cs="Arial"/>
        </w:rPr>
        <w:t xml:space="preserve">Protection Division and the National Authority for the Protection of Victims of Crime and </w:t>
      </w:r>
      <w:r w:rsidR="00644F67">
        <w:rPr>
          <w:rFonts w:ascii="Calibri Light" w:hAnsi="Calibri Light" w:cs="Arial"/>
        </w:rPr>
        <w:tab/>
      </w:r>
      <w:r w:rsidR="00A60D18" w:rsidRPr="00502A33">
        <w:rPr>
          <w:rFonts w:ascii="Calibri Light" w:hAnsi="Calibri Light" w:cs="Arial"/>
        </w:rPr>
        <w:t>Witnesses (NAPVCW).</w:t>
      </w:r>
    </w:p>
    <w:p w14:paraId="0C48FAC0" w14:textId="1150FA2D" w:rsidR="005F5DDA" w:rsidRPr="00502A33" w:rsidRDefault="005F5DDA" w:rsidP="005F5DDA">
      <w:pPr>
        <w:pStyle w:val="ListParagraph"/>
        <w:spacing w:before="120" w:after="120" w:line="240" w:lineRule="auto"/>
        <w:jc w:val="both"/>
        <w:rPr>
          <w:rFonts w:ascii="Calibri Light" w:hAnsi="Calibri Light" w:cs="Arial"/>
          <w:i/>
        </w:rPr>
      </w:pPr>
      <w:r w:rsidRPr="00502A33">
        <w:rPr>
          <w:rFonts w:ascii="Calibri Light" w:hAnsi="Calibri Light" w:cs="Arial"/>
          <w:i/>
        </w:rPr>
        <w:t>2.2.2</w:t>
      </w:r>
      <w:r w:rsidR="00603A93">
        <w:rPr>
          <w:rFonts w:ascii="Calibri Light" w:hAnsi="Calibri Light" w:cs="Arial"/>
          <w:i/>
        </w:rPr>
        <w:t>.</w:t>
      </w:r>
      <w:r w:rsidRPr="00502A33">
        <w:rPr>
          <w:rFonts w:ascii="Calibri Light" w:hAnsi="Calibri Light" w:cs="Arial"/>
          <w:i/>
        </w:rPr>
        <w:tab/>
      </w:r>
      <w:bookmarkStart w:id="5" w:name="_Hlk524334339"/>
      <w:r w:rsidR="00246F9E" w:rsidRPr="00502A33">
        <w:rPr>
          <w:rFonts w:ascii="Calibri Light" w:hAnsi="Calibri Light" w:cs="Arial"/>
        </w:rPr>
        <w:t xml:space="preserve">Lagging/priority sectors/components of the National Action Plan on SGBV implemented, </w:t>
      </w:r>
      <w:r w:rsidR="00644F67">
        <w:rPr>
          <w:rFonts w:ascii="Calibri Light" w:hAnsi="Calibri Light" w:cs="Arial"/>
        </w:rPr>
        <w:tab/>
      </w:r>
      <w:r w:rsidR="00246F9E" w:rsidRPr="00502A33">
        <w:rPr>
          <w:rFonts w:ascii="Calibri Light" w:hAnsi="Calibri Light" w:cs="Arial"/>
        </w:rPr>
        <w:t>including on justice, empowerment and media</w:t>
      </w:r>
      <w:bookmarkEnd w:id="5"/>
      <w:r w:rsidR="00246F9E" w:rsidRPr="00502A33">
        <w:rPr>
          <w:rFonts w:ascii="Calibri Light" w:hAnsi="Calibri Light" w:cs="Arial"/>
        </w:rPr>
        <w:t>.</w:t>
      </w:r>
      <w:r w:rsidRPr="00502A33">
        <w:rPr>
          <w:rFonts w:ascii="Calibri Light" w:hAnsi="Calibri Light" w:cs="Arial"/>
          <w:i/>
        </w:rPr>
        <w:t xml:space="preserve"> </w:t>
      </w:r>
    </w:p>
    <w:p w14:paraId="2DBB5914" w14:textId="307841E6" w:rsidR="005F5DDA" w:rsidRPr="00502A33" w:rsidRDefault="005F5DDA" w:rsidP="0007580E">
      <w:pPr>
        <w:pStyle w:val="ListParagraph"/>
        <w:spacing w:before="120" w:after="120" w:line="240" w:lineRule="auto"/>
        <w:ind w:left="1440" w:hanging="720"/>
        <w:jc w:val="both"/>
        <w:rPr>
          <w:rFonts w:ascii="Calibri Light" w:hAnsi="Calibri Light" w:cs="Arial"/>
          <w:i/>
        </w:rPr>
      </w:pPr>
      <w:r w:rsidRPr="00502A33">
        <w:rPr>
          <w:rFonts w:ascii="Calibri Light" w:hAnsi="Calibri Light" w:cs="Arial"/>
          <w:i/>
        </w:rPr>
        <w:t>2.2.3</w:t>
      </w:r>
      <w:r w:rsidR="00603A93">
        <w:rPr>
          <w:rFonts w:ascii="Calibri Light" w:hAnsi="Calibri Light" w:cs="Arial"/>
          <w:i/>
        </w:rPr>
        <w:t>.</w:t>
      </w:r>
      <w:r w:rsidRPr="00502A33">
        <w:rPr>
          <w:rFonts w:ascii="Calibri Light" w:hAnsi="Calibri Light" w:cs="Arial"/>
          <w:i/>
        </w:rPr>
        <w:tab/>
      </w:r>
      <w:r w:rsidR="009C0C87" w:rsidRPr="00502A33">
        <w:rPr>
          <w:rFonts w:ascii="Calibri Light" w:hAnsi="Calibri Light" w:cs="Arial"/>
        </w:rPr>
        <w:t xml:space="preserve">Legal and other </w:t>
      </w:r>
      <w:r w:rsidR="00550395">
        <w:rPr>
          <w:rFonts w:ascii="Calibri Light" w:hAnsi="Calibri Light" w:cs="Arial"/>
        </w:rPr>
        <w:t xml:space="preserve">essential </w:t>
      </w:r>
      <w:r w:rsidR="009C0C87" w:rsidRPr="00502A33">
        <w:rPr>
          <w:rFonts w:ascii="Calibri Light" w:hAnsi="Calibri Light" w:cs="Arial"/>
        </w:rPr>
        <w:t xml:space="preserve">services for victims, and sustainable </w:t>
      </w:r>
      <w:r w:rsidR="00550395">
        <w:rPr>
          <w:rFonts w:ascii="Calibri Light" w:hAnsi="Calibri Light" w:cs="Arial"/>
        </w:rPr>
        <w:t>multi-se</w:t>
      </w:r>
      <w:r w:rsidR="00FF42D1">
        <w:rPr>
          <w:rFonts w:ascii="Calibri Light" w:hAnsi="Calibri Light" w:cs="Arial"/>
        </w:rPr>
        <w:t>c</w:t>
      </w:r>
      <w:r w:rsidR="00550395">
        <w:rPr>
          <w:rFonts w:ascii="Calibri Light" w:hAnsi="Calibri Light" w:cs="Arial"/>
        </w:rPr>
        <w:t xml:space="preserve">toral </w:t>
      </w:r>
      <w:r w:rsidR="00E05087">
        <w:rPr>
          <w:rFonts w:ascii="Calibri Light" w:hAnsi="Calibri Light" w:cs="Arial"/>
        </w:rPr>
        <w:t xml:space="preserve">options </w:t>
      </w:r>
      <w:r w:rsidR="009C0C87" w:rsidRPr="00502A33">
        <w:rPr>
          <w:rFonts w:ascii="Calibri Light" w:hAnsi="Calibri Light" w:cs="Arial"/>
        </w:rPr>
        <w:t xml:space="preserve">for </w:t>
      </w:r>
      <w:r w:rsidR="00550395">
        <w:rPr>
          <w:rFonts w:ascii="Calibri Light" w:hAnsi="Calibri Light" w:cs="Arial"/>
        </w:rPr>
        <w:t>ensuring a rights</w:t>
      </w:r>
      <w:r w:rsidR="00FF42D1">
        <w:rPr>
          <w:rFonts w:ascii="Calibri Light" w:hAnsi="Calibri Light" w:cs="Arial"/>
        </w:rPr>
        <w:t>-</w:t>
      </w:r>
      <w:r w:rsidR="00550395">
        <w:rPr>
          <w:rFonts w:ascii="Calibri Light" w:hAnsi="Calibri Light" w:cs="Arial"/>
        </w:rPr>
        <w:t xml:space="preserve">based response </w:t>
      </w:r>
      <w:r w:rsidR="009C0C87" w:rsidRPr="00502A33">
        <w:rPr>
          <w:rFonts w:ascii="Calibri Light" w:hAnsi="Calibri Light" w:cs="Arial"/>
        </w:rPr>
        <w:t>strengthened.</w:t>
      </w:r>
      <w:r w:rsidRPr="00502A33">
        <w:rPr>
          <w:rFonts w:ascii="Calibri Light" w:hAnsi="Calibri Light" w:cs="Arial"/>
          <w:i/>
        </w:rPr>
        <w:t xml:space="preserve"> </w:t>
      </w:r>
    </w:p>
    <w:p w14:paraId="07552617" w14:textId="3E4AC33E" w:rsidR="005F5DDA" w:rsidRPr="00502A33" w:rsidRDefault="005F5DDA" w:rsidP="005F5DDA">
      <w:pPr>
        <w:pStyle w:val="ListParagraph"/>
        <w:spacing w:before="120" w:after="120" w:line="240" w:lineRule="auto"/>
        <w:jc w:val="both"/>
        <w:rPr>
          <w:rFonts w:ascii="Calibri Light" w:hAnsi="Calibri Light" w:cs="Arial"/>
          <w:i/>
        </w:rPr>
      </w:pPr>
      <w:r w:rsidRPr="00502A33">
        <w:rPr>
          <w:rFonts w:ascii="Calibri Light" w:hAnsi="Calibri Light" w:cs="Arial"/>
          <w:i/>
        </w:rPr>
        <w:t>2.2.4</w:t>
      </w:r>
      <w:r w:rsidR="00603A93">
        <w:rPr>
          <w:rFonts w:ascii="Calibri Light" w:hAnsi="Calibri Light" w:cs="Arial"/>
          <w:i/>
        </w:rPr>
        <w:t>.</w:t>
      </w:r>
      <w:r w:rsidRPr="00502A33">
        <w:rPr>
          <w:rFonts w:ascii="Calibri Light" w:hAnsi="Calibri Light" w:cs="Arial"/>
          <w:i/>
        </w:rPr>
        <w:tab/>
      </w:r>
      <w:r w:rsidR="004B4C9D" w:rsidRPr="00502A33">
        <w:rPr>
          <w:rFonts w:ascii="Calibri Light" w:hAnsi="Calibri Light" w:cs="Arial"/>
        </w:rPr>
        <w:t>Innovative, evidence-based and strategic advocacy initiatives conducted.</w:t>
      </w:r>
      <w:r w:rsidRPr="00502A33">
        <w:rPr>
          <w:rFonts w:ascii="Calibri Light" w:hAnsi="Calibri Light" w:cs="Arial"/>
        </w:rPr>
        <w:t xml:space="preserve"> </w:t>
      </w:r>
    </w:p>
    <w:p w14:paraId="28597708" w14:textId="77777777" w:rsidR="005F5DDA" w:rsidRPr="00502A33" w:rsidRDefault="005F5DDA" w:rsidP="005F5DDA">
      <w:pPr>
        <w:pStyle w:val="ListParagraph"/>
        <w:spacing w:before="120" w:after="120" w:line="240" w:lineRule="auto"/>
        <w:ind w:left="0"/>
        <w:jc w:val="both"/>
        <w:rPr>
          <w:rFonts w:ascii="Calibri Light" w:hAnsi="Calibri Light" w:cs="Arial"/>
          <w:i/>
        </w:rPr>
      </w:pPr>
    </w:p>
    <w:p w14:paraId="73D9AFB0" w14:textId="5530FC09" w:rsidR="00DA35B9" w:rsidRPr="00502A33" w:rsidRDefault="005F5DDA" w:rsidP="00DA35B9">
      <w:pPr>
        <w:rPr>
          <w:rFonts w:ascii="Calibri Light" w:hAnsi="Calibri Light" w:cs="Arial"/>
        </w:rPr>
      </w:pPr>
      <w:r w:rsidRPr="00502A33">
        <w:rPr>
          <w:rFonts w:ascii="Calibri Light" w:hAnsi="Calibri Light" w:cs="Arial"/>
          <w:i/>
        </w:rPr>
        <w:t>2.3</w:t>
      </w:r>
      <w:r w:rsidR="00603A93">
        <w:rPr>
          <w:rFonts w:ascii="Calibri Light" w:hAnsi="Calibri Light" w:cs="Arial"/>
          <w:i/>
        </w:rPr>
        <w:t>.</w:t>
      </w:r>
      <w:r w:rsidRPr="00502A33">
        <w:rPr>
          <w:rFonts w:ascii="Calibri Light" w:hAnsi="Calibri Light" w:cs="Arial"/>
        </w:rPr>
        <w:t xml:space="preserve"> </w:t>
      </w:r>
      <w:r w:rsidR="00DA35B9" w:rsidRPr="00502A33">
        <w:rPr>
          <w:rFonts w:ascii="Calibri Light" w:hAnsi="Calibri Light" w:cs="Arial"/>
        </w:rPr>
        <w:t>State and non-state justice sector actors</w:t>
      </w:r>
      <w:r w:rsidR="00DA35B9" w:rsidRPr="00502A33">
        <w:rPr>
          <w:rFonts w:ascii="Calibri Light" w:hAnsi="Calibri Light" w:cs="Times New Roman"/>
          <w:color w:val="000000" w:themeColor="text1"/>
        </w:rPr>
        <w:t xml:space="preserve"> have increased access to progressive </w:t>
      </w:r>
      <w:r w:rsidR="00DA35B9" w:rsidRPr="00502A33">
        <w:rPr>
          <w:rFonts w:ascii="Calibri Light" w:hAnsi="Calibri Light" w:cs="Arial"/>
        </w:rPr>
        <w:t>international principles, standards and good practices on access to justice.</w:t>
      </w:r>
    </w:p>
    <w:p w14:paraId="0F5DC0C9" w14:textId="1210D2F1" w:rsidR="005F5DDA" w:rsidRPr="00502A33" w:rsidRDefault="005F5DDA" w:rsidP="00E922E8">
      <w:pPr>
        <w:pStyle w:val="ListParagraph"/>
        <w:spacing w:before="120" w:after="120" w:line="240" w:lineRule="auto"/>
        <w:ind w:left="1440" w:hanging="720"/>
        <w:jc w:val="both"/>
        <w:rPr>
          <w:rFonts w:ascii="Calibri Light" w:hAnsi="Calibri Light"/>
          <w:i/>
        </w:rPr>
      </w:pPr>
      <w:r w:rsidRPr="00502A33">
        <w:rPr>
          <w:rFonts w:ascii="Calibri Light" w:hAnsi="Calibri Light"/>
          <w:i/>
        </w:rPr>
        <w:t>2.3.1</w:t>
      </w:r>
      <w:r w:rsidR="00603A93">
        <w:rPr>
          <w:rFonts w:ascii="Calibri Light" w:hAnsi="Calibri Light"/>
          <w:i/>
        </w:rPr>
        <w:t>.</w:t>
      </w:r>
      <w:r w:rsidR="00E922E8">
        <w:rPr>
          <w:rFonts w:ascii="Calibri Light" w:hAnsi="Calibri Light"/>
          <w:i/>
        </w:rPr>
        <w:tab/>
      </w:r>
      <w:r w:rsidR="00A03CCF" w:rsidRPr="00502A33">
        <w:rPr>
          <w:rFonts w:ascii="Calibri Light" w:hAnsi="Calibri Light" w:cs="Times New Roman"/>
          <w:color w:val="000000" w:themeColor="text1"/>
        </w:rPr>
        <w:t xml:space="preserve">Judiciary, </w:t>
      </w:r>
      <w:r w:rsidR="004211C8" w:rsidRPr="004211C8">
        <w:rPr>
          <w:rFonts w:ascii="Calibri Light" w:hAnsi="Calibri Light" w:cs="Times New Roman"/>
          <w:color w:val="000000" w:themeColor="text1"/>
        </w:rPr>
        <w:t>lawyers in government and private practice</w:t>
      </w:r>
      <w:r w:rsidR="00A03CCF" w:rsidRPr="00502A33">
        <w:rPr>
          <w:rFonts w:ascii="Calibri Light" w:hAnsi="Calibri Light" w:cs="Times New Roman"/>
          <w:color w:val="000000" w:themeColor="text1"/>
        </w:rPr>
        <w:t>, university students and other justice sector actors have</w:t>
      </w:r>
      <w:r w:rsidR="00A03CCF" w:rsidRPr="00502A33">
        <w:rPr>
          <w:rFonts w:ascii="Calibri Light" w:hAnsi="Calibri Light" w:cs="Arial"/>
        </w:rPr>
        <w:t xml:space="preserve"> continuing legal </w:t>
      </w:r>
      <w:r w:rsidR="00E922E8">
        <w:rPr>
          <w:rFonts w:ascii="Calibri Light" w:hAnsi="Calibri Light" w:cs="Arial"/>
        </w:rPr>
        <w:t xml:space="preserve">education and other training in </w:t>
      </w:r>
      <w:r w:rsidR="00A03CCF" w:rsidRPr="00502A33">
        <w:rPr>
          <w:rFonts w:ascii="Calibri Light" w:hAnsi="Calibri Light" w:cs="Arial"/>
        </w:rPr>
        <w:t>accordance with international principles and standards.</w:t>
      </w:r>
    </w:p>
    <w:p w14:paraId="5B2D6FB5" w14:textId="7A5BD97F" w:rsidR="005F5DDA" w:rsidRPr="00502A33" w:rsidRDefault="005F5DDA" w:rsidP="00E922E8">
      <w:pPr>
        <w:pStyle w:val="ListParagraph"/>
        <w:spacing w:before="120" w:after="120" w:line="240" w:lineRule="auto"/>
        <w:ind w:left="1440" w:hanging="720"/>
        <w:jc w:val="both"/>
        <w:rPr>
          <w:rFonts w:ascii="Calibri Light" w:hAnsi="Calibri Light"/>
          <w:i/>
        </w:rPr>
      </w:pPr>
      <w:r w:rsidRPr="00502A33">
        <w:rPr>
          <w:rFonts w:ascii="Calibri Light" w:hAnsi="Calibri Light"/>
          <w:i/>
        </w:rPr>
        <w:t>2.3.2</w:t>
      </w:r>
      <w:r w:rsidR="00603A93">
        <w:rPr>
          <w:rFonts w:ascii="Calibri Light" w:hAnsi="Calibri Light"/>
          <w:i/>
        </w:rPr>
        <w:t>.</w:t>
      </w:r>
      <w:r w:rsidRPr="00502A33">
        <w:rPr>
          <w:rFonts w:ascii="Calibri Light" w:hAnsi="Calibri Light"/>
          <w:i/>
        </w:rPr>
        <w:tab/>
      </w:r>
      <w:r w:rsidR="00F24FB1" w:rsidRPr="00502A33">
        <w:rPr>
          <w:rFonts w:ascii="Calibri Light" w:hAnsi="Calibri Light" w:cs="Times New Roman"/>
          <w:color w:val="000000" w:themeColor="text1"/>
        </w:rPr>
        <w:t>Accredited clinical legal aid programmes in universities established/improved.</w:t>
      </w:r>
    </w:p>
    <w:p w14:paraId="792347A5" w14:textId="6F1FC7CC" w:rsidR="005F5DDA" w:rsidRPr="00502A33" w:rsidRDefault="005F5DDA" w:rsidP="00E922E8">
      <w:pPr>
        <w:pStyle w:val="ListParagraph"/>
        <w:spacing w:before="120" w:after="120" w:line="240" w:lineRule="auto"/>
        <w:ind w:left="1440" w:hanging="720"/>
        <w:jc w:val="both"/>
        <w:rPr>
          <w:rFonts w:ascii="Calibri Light" w:hAnsi="Calibri Light"/>
          <w:i/>
        </w:rPr>
      </w:pPr>
      <w:r w:rsidRPr="00502A33">
        <w:rPr>
          <w:rFonts w:ascii="Calibri Light" w:hAnsi="Calibri Light"/>
          <w:i/>
        </w:rPr>
        <w:t>2.3.3</w:t>
      </w:r>
      <w:r w:rsidR="00603A93">
        <w:rPr>
          <w:rFonts w:ascii="Calibri Light" w:hAnsi="Calibri Light"/>
          <w:i/>
        </w:rPr>
        <w:t>.</w:t>
      </w:r>
      <w:r w:rsidRPr="00502A33">
        <w:rPr>
          <w:rFonts w:ascii="Calibri Light" w:hAnsi="Calibri Light"/>
          <w:i/>
        </w:rPr>
        <w:tab/>
      </w:r>
      <w:r w:rsidR="00037FFD" w:rsidRPr="00502A33">
        <w:rPr>
          <w:rFonts w:ascii="Calibri Light" w:hAnsi="Calibri Light" w:cs="Times New Roman"/>
          <w:color w:val="000000" w:themeColor="text1"/>
        </w:rPr>
        <w:t xml:space="preserve">Public interest litigation model </w:t>
      </w:r>
      <w:r w:rsidR="006A0143">
        <w:rPr>
          <w:rFonts w:ascii="Calibri Light" w:hAnsi="Calibri Light" w:cs="Times New Roman"/>
          <w:color w:val="000000" w:themeColor="text1"/>
        </w:rPr>
        <w:t>introduced</w:t>
      </w:r>
      <w:r w:rsidR="00037FFD" w:rsidRPr="00502A33">
        <w:rPr>
          <w:rFonts w:ascii="Calibri Light" w:hAnsi="Calibri Light" w:cs="Times New Roman"/>
          <w:color w:val="000000" w:themeColor="text1"/>
        </w:rPr>
        <w:t xml:space="preserve"> and implemented in unofficial Bar.</w:t>
      </w:r>
      <w:r w:rsidRPr="00502A33">
        <w:rPr>
          <w:rFonts w:ascii="Calibri Light" w:hAnsi="Calibri Light"/>
          <w:i/>
        </w:rPr>
        <w:t xml:space="preserve">  </w:t>
      </w:r>
    </w:p>
    <w:p w14:paraId="6AD8AA42" w14:textId="69BC00C2" w:rsidR="006E4E5D" w:rsidRPr="00502A33" w:rsidRDefault="006E4E5D" w:rsidP="006E4E5D">
      <w:pPr>
        <w:pStyle w:val="ListParagraph"/>
        <w:spacing w:before="120" w:after="120" w:line="240" w:lineRule="auto"/>
        <w:ind w:left="360"/>
        <w:jc w:val="both"/>
        <w:rPr>
          <w:rFonts w:ascii="Calibri Light" w:hAnsi="Calibri Light"/>
          <w:i/>
        </w:rPr>
      </w:pPr>
    </w:p>
    <w:p w14:paraId="23C67737" w14:textId="31A94CED" w:rsidR="003F36A9" w:rsidRPr="00CF450A" w:rsidRDefault="003F36A9" w:rsidP="00CF450A">
      <w:pPr>
        <w:pStyle w:val="ListParagraph"/>
        <w:spacing w:before="120" w:after="120" w:line="240" w:lineRule="auto"/>
        <w:ind w:left="0"/>
        <w:jc w:val="both"/>
        <w:rPr>
          <w:rFonts w:ascii="Calibri Light" w:hAnsi="Calibri Light" w:cs="Arial"/>
        </w:rPr>
      </w:pPr>
      <w:r w:rsidRPr="00502A33">
        <w:rPr>
          <w:rFonts w:ascii="Calibri Light" w:hAnsi="Calibri Light"/>
          <w:i/>
        </w:rPr>
        <w:t xml:space="preserve"> </w:t>
      </w:r>
      <w:r w:rsidR="005F5DDA" w:rsidRPr="00CF450A">
        <w:rPr>
          <w:rFonts w:ascii="Calibri Light" w:hAnsi="Calibri Light"/>
          <w:i/>
        </w:rPr>
        <w:t>2.4</w:t>
      </w:r>
      <w:r w:rsidR="00E922E8">
        <w:rPr>
          <w:rFonts w:ascii="Calibri Light" w:hAnsi="Calibri Light"/>
          <w:i/>
        </w:rPr>
        <w:t>.</w:t>
      </w:r>
      <w:r w:rsidR="005F5DDA" w:rsidRPr="00CF450A">
        <w:rPr>
          <w:rFonts w:ascii="Calibri Light" w:hAnsi="Calibri Light"/>
          <w:i/>
        </w:rPr>
        <w:t xml:space="preserve"> </w:t>
      </w:r>
      <w:r w:rsidR="00CF2E9D" w:rsidRPr="00CF450A">
        <w:rPr>
          <w:rFonts w:ascii="Calibri Light" w:hAnsi="Calibri Light" w:cs="Arial"/>
        </w:rPr>
        <w:t xml:space="preserve">Transitional justice mechanisms established and operationalized, </w:t>
      </w:r>
      <w:r w:rsidR="00CF2E9D" w:rsidRPr="00CF450A">
        <w:rPr>
          <w:rFonts w:ascii="Calibri Light" w:hAnsi="Calibri Light" w:cs="Times New Roman"/>
        </w:rPr>
        <w:t>with an emphasis on public outreach and responsiveness to excluded and vulnerable groups including women and youth</w:t>
      </w:r>
      <w:r w:rsidR="00CF2E9D" w:rsidRPr="00CF450A">
        <w:rPr>
          <w:rFonts w:ascii="Calibri Light" w:hAnsi="Calibri Light" w:cs="Arial"/>
        </w:rPr>
        <w:t>.</w:t>
      </w:r>
    </w:p>
    <w:p w14:paraId="50F561DB" w14:textId="70B7DCEE" w:rsidR="005F5DDA" w:rsidRPr="00CF450A" w:rsidRDefault="005F5DDA" w:rsidP="00CF450A">
      <w:pPr>
        <w:pStyle w:val="ListParagraph"/>
        <w:spacing w:before="120" w:after="120" w:line="240" w:lineRule="auto"/>
        <w:ind w:left="0"/>
        <w:jc w:val="both"/>
        <w:rPr>
          <w:rFonts w:ascii="Calibri Light" w:hAnsi="Calibri Light" w:cs="Arial"/>
        </w:rPr>
      </w:pPr>
    </w:p>
    <w:p w14:paraId="108C969F" w14:textId="2A791363" w:rsidR="005F5DDA" w:rsidRPr="00CF450A" w:rsidRDefault="005F5DDA" w:rsidP="00CF450A">
      <w:pPr>
        <w:pStyle w:val="ListParagraph"/>
        <w:spacing w:before="120" w:after="120" w:line="240" w:lineRule="auto"/>
        <w:jc w:val="both"/>
        <w:rPr>
          <w:rFonts w:ascii="Calibri Light" w:hAnsi="Calibri Light"/>
          <w:i/>
        </w:rPr>
      </w:pPr>
      <w:r w:rsidRPr="00CF450A">
        <w:rPr>
          <w:rFonts w:ascii="Calibri Light" w:hAnsi="Calibri Light"/>
          <w:i/>
        </w:rPr>
        <w:t>2.4.1</w:t>
      </w:r>
      <w:r w:rsidR="00E922E8">
        <w:rPr>
          <w:rFonts w:ascii="Calibri Light" w:hAnsi="Calibri Light"/>
          <w:i/>
        </w:rPr>
        <w:t>.</w:t>
      </w:r>
      <w:r w:rsidRPr="00CF450A">
        <w:rPr>
          <w:rFonts w:ascii="Calibri Light" w:hAnsi="Calibri Light"/>
          <w:i/>
        </w:rPr>
        <w:tab/>
      </w:r>
      <w:r w:rsidR="00662CE9" w:rsidRPr="00CF450A">
        <w:rPr>
          <w:rFonts w:ascii="Calibri Light" w:hAnsi="Calibri Light" w:cs="Arial"/>
        </w:rPr>
        <w:t>Office of Missing Persons (OMP) strengthened to discharge key functions.</w:t>
      </w:r>
      <w:r w:rsidRPr="00CF450A">
        <w:rPr>
          <w:rFonts w:ascii="Calibri Light" w:hAnsi="Calibri Light"/>
          <w:i/>
        </w:rPr>
        <w:t xml:space="preserve"> </w:t>
      </w:r>
    </w:p>
    <w:p w14:paraId="6C75FC6C" w14:textId="01E97A69" w:rsidR="003F36A9" w:rsidRPr="00CF450A" w:rsidRDefault="005F5DDA" w:rsidP="00CF450A">
      <w:pPr>
        <w:pStyle w:val="ListParagraph"/>
        <w:spacing w:before="120" w:after="120" w:line="240" w:lineRule="auto"/>
        <w:ind w:left="0"/>
        <w:jc w:val="both"/>
        <w:rPr>
          <w:rFonts w:ascii="Calibri Light" w:hAnsi="Calibri Light"/>
          <w:i/>
        </w:rPr>
      </w:pPr>
      <w:r w:rsidRPr="00CF450A">
        <w:rPr>
          <w:rFonts w:ascii="Calibri Light" w:hAnsi="Calibri Light"/>
          <w:i/>
        </w:rPr>
        <w:tab/>
        <w:t>2.4.2</w:t>
      </w:r>
      <w:r w:rsidR="00E922E8">
        <w:rPr>
          <w:rFonts w:ascii="Calibri Light" w:hAnsi="Calibri Light"/>
          <w:i/>
        </w:rPr>
        <w:t>.</w:t>
      </w:r>
      <w:r w:rsidRPr="00CF450A">
        <w:rPr>
          <w:rFonts w:ascii="Calibri Light" w:hAnsi="Calibri Light"/>
          <w:i/>
        </w:rPr>
        <w:tab/>
      </w:r>
      <w:r w:rsidR="00760E20" w:rsidRPr="00CF450A">
        <w:rPr>
          <w:rFonts w:ascii="Calibri Light" w:hAnsi="Calibri Light" w:cs="Arial"/>
        </w:rPr>
        <w:t>Sustained dialogue and advocacy on establishment of other mechanisms.</w:t>
      </w:r>
    </w:p>
    <w:p w14:paraId="68190D06" w14:textId="24157B91" w:rsidR="00394303" w:rsidRPr="00CF450A" w:rsidRDefault="00394303" w:rsidP="00CF450A">
      <w:pPr>
        <w:pStyle w:val="ListParagraph"/>
        <w:spacing w:before="120" w:after="120" w:line="240" w:lineRule="auto"/>
        <w:ind w:left="0"/>
        <w:jc w:val="both"/>
        <w:rPr>
          <w:rFonts w:ascii="Calibri Light" w:hAnsi="Calibri Light"/>
          <w:i/>
        </w:rPr>
      </w:pPr>
    </w:p>
    <w:p w14:paraId="67324217" w14:textId="7509BF85" w:rsidR="00394303" w:rsidRPr="00CF450A" w:rsidRDefault="00394303" w:rsidP="00CF450A">
      <w:pPr>
        <w:pStyle w:val="ListParagraph"/>
        <w:spacing w:before="120" w:after="120" w:line="240" w:lineRule="auto"/>
        <w:ind w:left="0"/>
        <w:jc w:val="both"/>
        <w:rPr>
          <w:rFonts w:ascii="Calibri Light" w:hAnsi="Calibri Light"/>
          <w:i/>
        </w:rPr>
      </w:pPr>
      <w:r w:rsidRPr="00CF450A">
        <w:rPr>
          <w:rFonts w:ascii="Calibri Light" w:hAnsi="Calibri Light"/>
          <w:i/>
        </w:rPr>
        <w:t>2.5</w:t>
      </w:r>
      <w:r w:rsidR="00E922E8">
        <w:rPr>
          <w:rFonts w:ascii="Calibri Light" w:hAnsi="Calibri Light"/>
          <w:i/>
        </w:rPr>
        <w:t>.</w:t>
      </w:r>
      <w:r w:rsidRPr="00CF450A">
        <w:rPr>
          <w:rFonts w:ascii="Calibri Light" w:hAnsi="Calibri Light"/>
          <w:i/>
        </w:rPr>
        <w:t xml:space="preserve"> </w:t>
      </w:r>
      <w:r w:rsidR="00760E20" w:rsidRPr="00CF450A">
        <w:rPr>
          <w:rFonts w:ascii="Calibri Light" w:hAnsi="Calibri Light" w:cs="Arial"/>
        </w:rPr>
        <w:t>UN Guiding Principles on Businesses and Human Rights adopted and implemented.</w:t>
      </w:r>
    </w:p>
    <w:p w14:paraId="1074D40B" w14:textId="37A09D34" w:rsidR="003F36A9" w:rsidRPr="00CF450A" w:rsidRDefault="003F36A9" w:rsidP="00CF450A">
      <w:pPr>
        <w:pStyle w:val="ListParagraph"/>
        <w:spacing w:before="120" w:after="120" w:line="240" w:lineRule="auto"/>
        <w:ind w:left="360"/>
        <w:jc w:val="both"/>
        <w:rPr>
          <w:rFonts w:ascii="Calibri Light" w:hAnsi="Calibri Light"/>
          <w:i/>
        </w:rPr>
      </w:pPr>
    </w:p>
    <w:p w14:paraId="3C795E6C" w14:textId="1205460F" w:rsidR="00CF0835" w:rsidRPr="00CF450A" w:rsidRDefault="00CF0835" w:rsidP="00CF450A">
      <w:pPr>
        <w:pStyle w:val="ListParagraph"/>
        <w:spacing w:before="120" w:after="120" w:line="240" w:lineRule="auto"/>
        <w:ind w:left="360"/>
        <w:jc w:val="both"/>
        <w:rPr>
          <w:rFonts w:ascii="Calibri Light" w:hAnsi="Calibri Light"/>
          <w:i/>
        </w:rPr>
      </w:pPr>
      <w:r w:rsidRPr="00CF450A">
        <w:rPr>
          <w:rFonts w:ascii="Calibri Light" w:hAnsi="Calibri Light"/>
          <w:i/>
        </w:rPr>
        <w:tab/>
        <w:t>2.5.1</w:t>
      </w:r>
      <w:r w:rsidR="00E922E8">
        <w:rPr>
          <w:rFonts w:ascii="Calibri Light" w:hAnsi="Calibri Light"/>
          <w:i/>
        </w:rPr>
        <w:t>.</w:t>
      </w:r>
      <w:r w:rsidRPr="00CF450A">
        <w:rPr>
          <w:rFonts w:ascii="Calibri Light" w:hAnsi="Calibri Light"/>
          <w:i/>
        </w:rPr>
        <w:tab/>
      </w:r>
      <w:r w:rsidR="00901B75" w:rsidRPr="00CF450A">
        <w:rPr>
          <w:rFonts w:ascii="Calibri Light" w:eastAsia="Times New Roman" w:hAnsi="Calibri Light" w:cs="Arial"/>
        </w:rPr>
        <w:t xml:space="preserve">Business, government and civil society actors aware of comparative experience of </w:t>
      </w:r>
      <w:r w:rsidR="00644F67" w:rsidRPr="00CF450A">
        <w:rPr>
          <w:rFonts w:ascii="Calibri Light" w:eastAsia="Times New Roman" w:hAnsi="Calibri Light" w:cs="Arial"/>
        </w:rPr>
        <w:tab/>
      </w:r>
      <w:r w:rsidR="00644F67" w:rsidRPr="00CF450A">
        <w:rPr>
          <w:rFonts w:ascii="Calibri Light" w:eastAsia="Times New Roman" w:hAnsi="Calibri Light" w:cs="Arial"/>
        </w:rPr>
        <w:tab/>
      </w:r>
      <w:r w:rsidR="00644F67" w:rsidRPr="00CF450A">
        <w:rPr>
          <w:rFonts w:ascii="Calibri Light" w:eastAsia="Times New Roman" w:hAnsi="Calibri Light" w:cs="Arial"/>
        </w:rPr>
        <w:tab/>
      </w:r>
      <w:r w:rsidR="00901B75" w:rsidRPr="00CF450A">
        <w:rPr>
          <w:rFonts w:ascii="Calibri Light" w:eastAsia="Times New Roman" w:hAnsi="Calibri Light" w:cs="Arial"/>
        </w:rPr>
        <w:t>implementation of UN Guiding Principles.</w:t>
      </w:r>
      <w:r w:rsidRPr="00CF450A">
        <w:rPr>
          <w:rFonts w:ascii="Calibri Light" w:hAnsi="Calibri Light"/>
          <w:i/>
        </w:rPr>
        <w:t xml:space="preserve">  </w:t>
      </w:r>
    </w:p>
    <w:p w14:paraId="794158FD" w14:textId="6F5D77DA" w:rsidR="00CF0835" w:rsidRPr="00502A33" w:rsidRDefault="00CF0835" w:rsidP="00CF450A">
      <w:pPr>
        <w:pStyle w:val="ListParagraph"/>
        <w:spacing w:before="120" w:after="120" w:line="240" w:lineRule="auto"/>
        <w:ind w:left="360"/>
        <w:jc w:val="both"/>
        <w:rPr>
          <w:rFonts w:ascii="Calibri Light" w:hAnsi="Calibri Light"/>
          <w:i/>
        </w:rPr>
      </w:pPr>
      <w:r w:rsidRPr="00CF450A">
        <w:rPr>
          <w:rFonts w:ascii="Calibri Light" w:hAnsi="Calibri Light"/>
          <w:i/>
        </w:rPr>
        <w:tab/>
        <w:t>2.5.2</w:t>
      </w:r>
      <w:r w:rsidR="00E922E8">
        <w:rPr>
          <w:rFonts w:ascii="Calibri Light" w:hAnsi="Calibri Light"/>
          <w:i/>
        </w:rPr>
        <w:t>.</w:t>
      </w:r>
      <w:r w:rsidRPr="00CF450A">
        <w:rPr>
          <w:rFonts w:ascii="Calibri Light" w:hAnsi="Calibri Light"/>
          <w:i/>
        </w:rPr>
        <w:tab/>
      </w:r>
      <w:r w:rsidR="00901B75" w:rsidRPr="00CF450A">
        <w:rPr>
          <w:rFonts w:ascii="Calibri Light" w:hAnsi="Calibri Light" w:cs="Arial"/>
        </w:rPr>
        <w:t xml:space="preserve">Private sector platform established for implementation and monitoring of relevant and </w:t>
      </w:r>
      <w:r w:rsidR="00644F67" w:rsidRPr="00CF450A">
        <w:rPr>
          <w:rFonts w:ascii="Calibri Light" w:hAnsi="Calibri Light" w:cs="Arial"/>
        </w:rPr>
        <w:tab/>
      </w:r>
      <w:r w:rsidR="00644F67" w:rsidRPr="00CF450A">
        <w:rPr>
          <w:rFonts w:ascii="Calibri Light" w:hAnsi="Calibri Light" w:cs="Arial"/>
        </w:rPr>
        <w:tab/>
      </w:r>
      <w:r w:rsidR="00644F67" w:rsidRPr="00CF450A">
        <w:rPr>
          <w:rFonts w:ascii="Calibri Light" w:hAnsi="Calibri Light" w:cs="Arial"/>
        </w:rPr>
        <w:tab/>
      </w:r>
      <w:r w:rsidR="00901B75" w:rsidRPr="00CF450A">
        <w:rPr>
          <w:rFonts w:ascii="Calibri Light" w:hAnsi="Calibri Light" w:cs="Arial"/>
        </w:rPr>
        <w:t>prioritized components of the National Human Rights Action Plan (NHRAP).</w:t>
      </w:r>
    </w:p>
    <w:p w14:paraId="1A1907AE" w14:textId="77777777" w:rsidR="008F5107" w:rsidRPr="00140E5F" w:rsidRDefault="008F5107" w:rsidP="008F5107">
      <w:pPr>
        <w:pStyle w:val="ListParagraph"/>
        <w:spacing w:before="120" w:after="120" w:line="240" w:lineRule="auto"/>
        <w:jc w:val="both"/>
        <w:rPr>
          <w:rFonts w:ascii="Calibri Light" w:hAnsi="Calibri Light"/>
        </w:rPr>
      </w:pPr>
    </w:p>
    <w:p w14:paraId="4D485A14" w14:textId="6D553064" w:rsidR="00AA4027" w:rsidRPr="00502A33" w:rsidRDefault="004D5CAA" w:rsidP="00962C93">
      <w:pPr>
        <w:spacing w:before="120" w:after="120" w:line="240" w:lineRule="auto"/>
        <w:ind w:left="720"/>
        <w:jc w:val="both"/>
        <w:rPr>
          <w:rFonts w:ascii="Calibri Light" w:hAnsi="Calibri Light"/>
          <w:b/>
        </w:rPr>
      </w:pPr>
      <w:r w:rsidRPr="00502A33">
        <w:rPr>
          <w:rFonts w:ascii="Calibri Light" w:hAnsi="Calibri Light"/>
          <w:b/>
        </w:rPr>
        <w:t>3</w:t>
      </w:r>
      <w:r w:rsidR="00930C49" w:rsidRPr="00502A33">
        <w:rPr>
          <w:rFonts w:ascii="Calibri Light" w:hAnsi="Calibri Light"/>
          <w:b/>
        </w:rPr>
        <w:t xml:space="preserve">.  </w:t>
      </w:r>
      <w:r w:rsidR="00AA4027" w:rsidRPr="00502A33">
        <w:rPr>
          <w:rFonts w:ascii="Calibri Light" w:hAnsi="Calibri Light"/>
          <w:b/>
        </w:rPr>
        <w:t xml:space="preserve">Public Sector </w:t>
      </w:r>
      <w:r w:rsidRPr="00502A33">
        <w:rPr>
          <w:rFonts w:ascii="Calibri Light" w:hAnsi="Calibri Light"/>
          <w:b/>
        </w:rPr>
        <w:t>and</w:t>
      </w:r>
      <w:r w:rsidR="00CB364C" w:rsidRPr="00502A33">
        <w:rPr>
          <w:rFonts w:ascii="Calibri Light" w:hAnsi="Calibri Light"/>
          <w:b/>
        </w:rPr>
        <w:t xml:space="preserve"> </w:t>
      </w:r>
      <w:r w:rsidR="00AA4027" w:rsidRPr="00502A33">
        <w:rPr>
          <w:rFonts w:ascii="Calibri Light" w:hAnsi="Calibri Light"/>
          <w:b/>
        </w:rPr>
        <w:t>Local Governance</w:t>
      </w:r>
    </w:p>
    <w:p w14:paraId="0909F3D2" w14:textId="033F5E5B" w:rsidR="00243C89" w:rsidRPr="00502A33" w:rsidRDefault="00243C89" w:rsidP="00C82EC2">
      <w:pPr>
        <w:spacing w:before="120" w:after="120" w:line="240" w:lineRule="auto"/>
        <w:jc w:val="both"/>
        <w:rPr>
          <w:rFonts w:ascii="Calibri Light" w:hAnsi="Calibri Light" w:cs="Arial"/>
          <w:lang w:val="en-GB"/>
        </w:rPr>
      </w:pPr>
      <w:r w:rsidRPr="00502A33">
        <w:rPr>
          <w:rFonts w:ascii="Calibri Light" w:hAnsi="Calibri Light" w:cstheme="minorHAnsi"/>
        </w:rPr>
        <w:t>Th</w:t>
      </w:r>
      <w:r w:rsidR="00956C14" w:rsidRPr="00502A33">
        <w:rPr>
          <w:rFonts w:ascii="Calibri Light" w:hAnsi="Calibri Light" w:cstheme="minorHAnsi"/>
        </w:rPr>
        <w:t>is service line of the</w:t>
      </w:r>
      <w:r w:rsidRPr="00502A33">
        <w:rPr>
          <w:rFonts w:ascii="Calibri Light" w:hAnsi="Calibri Light" w:cstheme="minorHAnsi"/>
        </w:rPr>
        <w:t xml:space="preserve"> </w:t>
      </w:r>
      <w:r w:rsidR="00DC2D7C" w:rsidRPr="00502A33">
        <w:rPr>
          <w:rFonts w:ascii="Calibri Light" w:hAnsi="Calibri Light" w:cstheme="minorHAnsi"/>
        </w:rPr>
        <w:t>portfolio</w:t>
      </w:r>
      <w:r w:rsidRPr="00502A33">
        <w:rPr>
          <w:rFonts w:ascii="Calibri Light" w:hAnsi="Calibri Light" w:cstheme="minorHAnsi"/>
        </w:rPr>
        <w:t xml:space="preserve"> will contribute to enabling </w:t>
      </w:r>
      <w:r w:rsidRPr="00502A33">
        <w:rPr>
          <w:rFonts w:ascii="Calibri Light" w:hAnsi="Calibri Light" w:cstheme="minorHAnsi"/>
          <w:i/>
        </w:rPr>
        <w:t xml:space="preserve">target public sector and local governance institutions </w:t>
      </w:r>
      <w:r w:rsidR="0057110E" w:rsidRPr="00502A33">
        <w:rPr>
          <w:rFonts w:ascii="Calibri Light" w:hAnsi="Calibri Light" w:cstheme="minorHAnsi"/>
          <w:i/>
        </w:rPr>
        <w:t xml:space="preserve">to </w:t>
      </w:r>
      <w:r w:rsidRPr="00502A33">
        <w:rPr>
          <w:rFonts w:ascii="Calibri Light" w:hAnsi="Calibri Light" w:cstheme="minorHAnsi"/>
          <w:i/>
        </w:rPr>
        <w:t>adopt integrated, inclusive and accountable service delivery systems</w:t>
      </w:r>
      <w:r w:rsidR="002F7E8D" w:rsidRPr="00502A33">
        <w:rPr>
          <w:rFonts w:ascii="Calibri Light" w:hAnsi="Calibri Light" w:cstheme="minorHAnsi"/>
          <w:i/>
        </w:rPr>
        <w:t>,</w:t>
      </w:r>
      <w:r w:rsidRPr="00502A33">
        <w:rPr>
          <w:rFonts w:ascii="Calibri Light" w:hAnsi="Calibri Light" w:cstheme="minorHAnsi"/>
          <w:i/>
        </w:rPr>
        <w:t xml:space="preserve"> processes</w:t>
      </w:r>
      <w:r w:rsidR="002F7E8D" w:rsidRPr="00502A33">
        <w:rPr>
          <w:rFonts w:ascii="Calibri Light" w:hAnsi="Calibri Light" w:cstheme="minorHAnsi"/>
          <w:i/>
        </w:rPr>
        <w:t xml:space="preserve"> and programmes</w:t>
      </w:r>
      <w:r w:rsidR="00EB2260" w:rsidRPr="00502A33">
        <w:rPr>
          <w:rFonts w:ascii="Calibri Light" w:hAnsi="Calibri Light" w:cstheme="minorHAnsi"/>
          <w:i/>
        </w:rPr>
        <w:t xml:space="preserve">, which will </w:t>
      </w:r>
      <w:r w:rsidRPr="00502A33">
        <w:rPr>
          <w:rFonts w:ascii="Calibri Light" w:hAnsi="Calibri Light" w:cstheme="minorHAnsi"/>
          <w:i/>
        </w:rPr>
        <w:t xml:space="preserve">address conflict drivers. </w:t>
      </w:r>
      <w:r w:rsidR="00DC2D7C" w:rsidRPr="00502A33">
        <w:rPr>
          <w:rFonts w:ascii="Calibri Light" w:hAnsi="Calibri Light" w:cstheme="minorHAnsi"/>
        </w:rPr>
        <w:t>Portfolio</w:t>
      </w:r>
      <w:r w:rsidRPr="00502A33">
        <w:rPr>
          <w:rFonts w:ascii="Calibri Light" w:hAnsi="Calibri Light" w:cstheme="minorHAnsi"/>
        </w:rPr>
        <w:t xml:space="preserve"> outputs will approach </w:t>
      </w:r>
      <w:r w:rsidR="00B72683">
        <w:rPr>
          <w:rFonts w:ascii="Calibri Light" w:hAnsi="Calibri Light" w:cstheme="minorHAnsi"/>
        </w:rPr>
        <w:t xml:space="preserve">local governance and other </w:t>
      </w:r>
      <w:r w:rsidRPr="00502A33">
        <w:rPr>
          <w:rFonts w:ascii="Calibri Light" w:hAnsi="Calibri Light" w:cstheme="minorHAnsi"/>
        </w:rPr>
        <w:t xml:space="preserve">public sector reforms as complementary activities, and focus on strengthening </w:t>
      </w:r>
      <w:r w:rsidR="002F7E8D" w:rsidRPr="00502A33">
        <w:rPr>
          <w:rFonts w:ascii="Calibri Light" w:hAnsi="Calibri Light" w:cstheme="minorHAnsi"/>
        </w:rPr>
        <w:t>the effectiveness</w:t>
      </w:r>
      <w:r w:rsidR="00B1196B">
        <w:rPr>
          <w:rFonts w:ascii="Calibri Light" w:hAnsi="Calibri Light" w:cstheme="minorHAnsi"/>
        </w:rPr>
        <w:t xml:space="preserve"> and coherence</w:t>
      </w:r>
      <w:r w:rsidR="002F7E8D" w:rsidRPr="00502A33">
        <w:rPr>
          <w:rFonts w:ascii="Calibri Light" w:hAnsi="Calibri Light" w:cstheme="minorHAnsi"/>
        </w:rPr>
        <w:t xml:space="preserve"> of </w:t>
      </w:r>
      <w:r w:rsidRPr="00502A33">
        <w:rPr>
          <w:rFonts w:ascii="Calibri Light" w:hAnsi="Calibri Light" w:cstheme="minorHAnsi"/>
        </w:rPr>
        <w:t>systems, processes</w:t>
      </w:r>
      <w:r w:rsidR="002F7E8D" w:rsidRPr="00502A33">
        <w:rPr>
          <w:rFonts w:ascii="Calibri Light" w:hAnsi="Calibri Light" w:cstheme="minorHAnsi"/>
        </w:rPr>
        <w:t xml:space="preserve"> and programmes</w:t>
      </w:r>
      <w:r w:rsidR="00B1196B">
        <w:rPr>
          <w:rFonts w:ascii="Calibri Light" w:hAnsi="Calibri Light" w:cstheme="minorHAnsi"/>
        </w:rPr>
        <w:t>, including through</w:t>
      </w:r>
      <w:r w:rsidR="002F7E8D" w:rsidRPr="00502A33">
        <w:rPr>
          <w:rFonts w:ascii="Calibri Light" w:hAnsi="Calibri Light" w:cstheme="minorHAnsi"/>
        </w:rPr>
        <w:t xml:space="preserve"> improv</w:t>
      </w:r>
      <w:r w:rsidR="00B1196B">
        <w:rPr>
          <w:rFonts w:ascii="Calibri Light" w:hAnsi="Calibri Light" w:cstheme="minorHAnsi"/>
        </w:rPr>
        <w:t>ed</w:t>
      </w:r>
      <w:r w:rsidR="002F7E8D" w:rsidRPr="00502A33">
        <w:rPr>
          <w:rFonts w:ascii="Calibri Light" w:hAnsi="Calibri Light" w:cstheme="minorHAnsi"/>
        </w:rPr>
        <w:t xml:space="preserve"> </w:t>
      </w:r>
      <w:r w:rsidR="0057110E" w:rsidRPr="00502A33">
        <w:rPr>
          <w:rFonts w:ascii="Calibri Light" w:hAnsi="Calibri Light" w:cstheme="minorHAnsi"/>
        </w:rPr>
        <w:t xml:space="preserve">individual </w:t>
      </w:r>
      <w:r w:rsidRPr="00502A33">
        <w:rPr>
          <w:rFonts w:ascii="Calibri Light" w:hAnsi="Calibri Light" w:cstheme="minorHAnsi"/>
        </w:rPr>
        <w:t xml:space="preserve">capacities. </w:t>
      </w:r>
      <w:r w:rsidR="00C01150" w:rsidRPr="00502A33">
        <w:rPr>
          <w:rFonts w:ascii="Calibri Light" w:hAnsi="Calibri Light" w:cstheme="minorHAnsi"/>
        </w:rPr>
        <w:t xml:space="preserve">This service line has a focused output on improving the </w:t>
      </w:r>
      <w:r w:rsidR="00C01150" w:rsidRPr="00502A33">
        <w:rPr>
          <w:rFonts w:ascii="Calibri Light" w:hAnsi="Calibri Light"/>
        </w:rPr>
        <w:t>capacities of target national institutions to formulate integrated, inclusive</w:t>
      </w:r>
      <w:r w:rsidR="00B72683">
        <w:rPr>
          <w:rFonts w:ascii="Calibri Light" w:hAnsi="Calibri Light"/>
        </w:rPr>
        <w:t>, responsive</w:t>
      </w:r>
      <w:r w:rsidR="00C01150" w:rsidRPr="00502A33">
        <w:rPr>
          <w:rFonts w:ascii="Calibri Light" w:hAnsi="Calibri Light"/>
        </w:rPr>
        <w:t xml:space="preserve"> and coordinated policies and programmes for youth development, with the aim of addressing the triggers of conflict and violent extremism amongst youth.</w:t>
      </w:r>
      <w:r w:rsidR="00C01150" w:rsidRPr="00502A33">
        <w:rPr>
          <w:rFonts w:ascii="Calibri Light" w:hAnsi="Calibri Light" w:cstheme="minorHAnsi"/>
        </w:rPr>
        <w:t xml:space="preserve"> </w:t>
      </w:r>
      <w:r w:rsidRPr="00502A33">
        <w:rPr>
          <w:rFonts w:ascii="Calibri Light" w:hAnsi="Calibri Light" w:cs="Arial"/>
          <w:lang w:val="en-GB"/>
        </w:rPr>
        <w:t xml:space="preserve"> </w:t>
      </w:r>
      <w:r w:rsidR="00EB2260" w:rsidRPr="00502A33">
        <w:rPr>
          <w:rFonts w:ascii="Calibri Light" w:hAnsi="Calibri Light" w:cs="Arial"/>
          <w:lang w:val="en-GB"/>
        </w:rPr>
        <w:t xml:space="preserve">In addition, UNDP will continue </w:t>
      </w:r>
      <w:r w:rsidR="002B1248" w:rsidRPr="00502A33">
        <w:rPr>
          <w:rFonts w:ascii="Calibri Light" w:hAnsi="Calibri Light" w:cs="Arial"/>
          <w:lang w:val="en-GB"/>
        </w:rPr>
        <w:t xml:space="preserve">its support to </w:t>
      </w:r>
      <w:r w:rsidR="002F7E8D" w:rsidRPr="00502A33">
        <w:rPr>
          <w:rFonts w:ascii="Calibri Light" w:hAnsi="Calibri Light" w:cs="Arial"/>
          <w:lang w:val="en-GB"/>
        </w:rPr>
        <w:t>returnees</w:t>
      </w:r>
      <w:r w:rsidR="00956C14" w:rsidRPr="00502A33">
        <w:rPr>
          <w:rFonts w:ascii="Calibri Light" w:hAnsi="Calibri Light" w:cs="Arial"/>
          <w:lang w:val="en-GB"/>
        </w:rPr>
        <w:t>,</w:t>
      </w:r>
      <w:r w:rsidR="002F7E8D" w:rsidRPr="00502A33">
        <w:rPr>
          <w:rFonts w:ascii="Calibri Light" w:hAnsi="Calibri Light" w:cs="Arial"/>
          <w:lang w:val="en-GB"/>
        </w:rPr>
        <w:t xml:space="preserve"> resettled populations </w:t>
      </w:r>
      <w:r w:rsidR="00956C14" w:rsidRPr="00502A33">
        <w:rPr>
          <w:rFonts w:ascii="Calibri Light" w:hAnsi="Calibri Light" w:cs="Arial"/>
          <w:lang w:val="en-GB"/>
        </w:rPr>
        <w:t xml:space="preserve">and excluded and vulnerable communities at the local governance level, </w:t>
      </w:r>
      <w:r w:rsidR="00377BB9" w:rsidRPr="00502A33">
        <w:rPr>
          <w:rFonts w:ascii="Calibri Light" w:hAnsi="Calibri Light" w:cs="Arial"/>
          <w:lang w:val="en-GB"/>
        </w:rPr>
        <w:t xml:space="preserve">under the </w:t>
      </w:r>
      <w:r w:rsidR="002F7E8D" w:rsidRPr="00502A33">
        <w:rPr>
          <w:rFonts w:ascii="Calibri Light" w:hAnsi="Calibri Light" w:cs="Arial"/>
          <w:lang w:val="en-GB"/>
        </w:rPr>
        <w:t xml:space="preserve">framework of the </w:t>
      </w:r>
      <w:r w:rsidR="00070D17" w:rsidRPr="00502A33">
        <w:rPr>
          <w:rFonts w:ascii="Calibri Light" w:hAnsi="Calibri Light" w:cs="Arial"/>
          <w:lang w:val="en-GB"/>
        </w:rPr>
        <w:t xml:space="preserve">National Policy on </w:t>
      </w:r>
      <w:r w:rsidR="00377BB9" w:rsidRPr="00502A33">
        <w:rPr>
          <w:rFonts w:ascii="Calibri Light" w:hAnsi="Calibri Light" w:cs="Arial"/>
          <w:lang w:val="en-GB"/>
        </w:rPr>
        <w:t>Durable Solutions for IDPs</w:t>
      </w:r>
      <w:r w:rsidR="002F7E8D" w:rsidRPr="00502A33">
        <w:rPr>
          <w:rFonts w:ascii="Calibri Light" w:hAnsi="Calibri Light" w:cs="Arial"/>
          <w:lang w:val="en-GB"/>
        </w:rPr>
        <w:t>.</w:t>
      </w:r>
      <w:r w:rsidR="00070D17" w:rsidRPr="00502A33">
        <w:rPr>
          <w:rFonts w:ascii="Calibri Light" w:hAnsi="Calibri Light" w:cs="Arial"/>
          <w:lang w:val="en-GB"/>
        </w:rPr>
        <w:t xml:space="preserve"> </w:t>
      </w:r>
      <w:r w:rsidR="00070D17" w:rsidRPr="00502A33">
        <w:rPr>
          <w:rFonts w:ascii="Calibri Light" w:eastAsia="Times New Roman" w:hAnsi="Calibri Light" w:cstheme="minorHAnsi"/>
          <w:lang w:val="en-GB" w:eastAsia="en-GB"/>
        </w:rPr>
        <w:t>The design of programmes providing for durable solutions should be grounded on localized systems and processes, and will therefore, be underpinned by public sector and local governance reforms.</w:t>
      </w:r>
      <w:r w:rsidR="00C01D1A" w:rsidRPr="00502A33">
        <w:rPr>
          <w:rFonts w:ascii="Calibri Light" w:eastAsia="Times New Roman" w:hAnsi="Calibri Light" w:cstheme="minorHAnsi"/>
          <w:lang w:val="en-GB" w:eastAsia="en-GB"/>
        </w:rPr>
        <w:t xml:space="preserve"> In addition, this service line will </w:t>
      </w:r>
      <w:r w:rsidR="00C53353" w:rsidRPr="00502A33">
        <w:rPr>
          <w:rFonts w:ascii="Calibri Light" w:eastAsia="Times New Roman" w:hAnsi="Calibri Light" w:cstheme="minorHAnsi"/>
          <w:lang w:val="en-GB" w:eastAsia="en-GB"/>
        </w:rPr>
        <w:t>increase citizens’</w:t>
      </w:r>
      <w:r w:rsidR="00C53353" w:rsidRPr="00502A33">
        <w:rPr>
          <w:rFonts w:ascii="Calibri Light" w:hAnsi="Calibri Light" w:cs="Arial"/>
        </w:rPr>
        <w:t xml:space="preserve"> understanding of their rights, civic duties and </w:t>
      </w:r>
      <w:r w:rsidR="0081416F" w:rsidRPr="00502A33">
        <w:rPr>
          <w:rFonts w:ascii="Calibri Light" w:hAnsi="Calibri Light" w:cs="Arial"/>
        </w:rPr>
        <w:t>available</w:t>
      </w:r>
      <w:r w:rsidR="00956C14" w:rsidRPr="00502A33">
        <w:rPr>
          <w:rFonts w:ascii="Calibri Light" w:hAnsi="Calibri Light" w:cs="Arial"/>
        </w:rPr>
        <w:t xml:space="preserve"> </w:t>
      </w:r>
      <w:r w:rsidR="00C53353" w:rsidRPr="00502A33">
        <w:rPr>
          <w:rFonts w:ascii="Calibri Light" w:hAnsi="Calibri Light" w:cs="Arial"/>
        </w:rPr>
        <w:t xml:space="preserve">enforcement/redressal mechanisms, with the objective of strengthening the demand side for </w:t>
      </w:r>
      <w:r w:rsidR="00C53353" w:rsidRPr="00502A33">
        <w:rPr>
          <w:rFonts w:ascii="Calibri Light" w:eastAsia="Calibri" w:hAnsi="Calibri Light" w:cs="Times New Roman"/>
        </w:rPr>
        <w:t xml:space="preserve">equitable, accountable and effective </w:t>
      </w:r>
      <w:r w:rsidR="00956C14" w:rsidRPr="00502A33">
        <w:rPr>
          <w:rFonts w:ascii="Calibri Light" w:eastAsia="Calibri" w:hAnsi="Calibri Light" w:cs="Times New Roman"/>
        </w:rPr>
        <w:t xml:space="preserve">protection and development </w:t>
      </w:r>
      <w:r w:rsidR="00C53353" w:rsidRPr="00502A33">
        <w:rPr>
          <w:rFonts w:ascii="Calibri Light" w:eastAsia="Calibri" w:hAnsi="Calibri Light" w:cs="Times New Roman"/>
        </w:rPr>
        <w:t>services.</w:t>
      </w:r>
      <w:r w:rsidR="00C53353" w:rsidRPr="00502A33">
        <w:rPr>
          <w:rFonts w:ascii="Calibri Light" w:hAnsi="Calibri Light" w:cs="Arial"/>
        </w:rPr>
        <w:t xml:space="preserve">  </w:t>
      </w:r>
    </w:p>
    <w:p w14:paraId="458C68F4" w14:textId="77777777" w:rsidR="004B5556" w:rsidRDefault="00ED0AE5" w:rsidP="00C82EC2">
      <w:pPr>
        <w:spacing w:before="120" w:after="120" w:line="240" w:lineRule="auto"/>
        <w:jc w:val="both"/>
        <w:rPr>
          <w:rFonts w:ascii="Calibri Light" w:hAnsi="Calibri Light"/>
        </w:rPr>
      </w:pPr>
      <w:r w:rsidRPr="00502A33">
        <w:rPr>
          <w:rFonts w:ascii="Calibri Light" w:hAnsi="Calibri Light"/>
        </w:rPr>
        <w:t>UNDP will build on its past assistance to improve government service delivery, including the introduction of the 5S system, Citizens Charter, E-Citizen and revenue collection systems. 78% of beneficiaries reported improved awareness of government service delivery mechanisms as a result of the Citizens Charter. In 2017, t</w:t>
      </w:r>
      <w:r w:rsidR="002B1248" w:rsidRPr="00502A33">
        <w:rPr>
          <w:rFonts w:ascii="Calibri Light" w:hAnsi="Calibri Light"/>
        </w:rPr>
        <w:t>he training of 7,170 government officials (</w:t>
      </w:r>
      <w:r w:rsidRPr="00502A33">
        <w:rPr>
          <w:rFonts w:ascii="Calibri Light" w:hAnsi="Calibri Light"/>
        </w:rPr>
        <w:t>almost 50%-50% men and women</w:t>
      </w:r>
      <w:r w:rsidR="002B1248" w:rsidRPr="00502A33">
        <w:rPr>
          <w:rFonts w:ascii="Calibri Light" w:hAnsi="Calibri Light"/>
        </w:rPr>
        <w:t xml:space="preserve">) in </w:t>
      </w:r>
      <w:r w:rsidRPr="00502A33">
        <w:rPr>
          <w:rFonts w:ascii="Calibri Light" w:hAnsi="Calibri Light"/>
        </w:rPr>
        <w:t>r</w:t>
      </w:r>
      <w:r w:rsidR="002B1248" w:rsidRPr="00502A33">
        <w:rPr>
          <w:rFonts w:ascii="Calibri Light" w:hAnsi="Calibri Light"/>
        </w:rPr>
        <w:t xml:space="preserve">esults-based </w:t>
      </w:r>
      <w:r w:rsidRPr="00502A33">
        <w:rPr>
          <w:rFonts w:ascii="Calibri Light" w:hAnsi="Calibri Light"/>
        </w:rPr>
        <w:t>m</w:t>
      </w:r>
      <w:r w:rsidR="002B1248" w:rsidRPr="00502A33">
        <w:rPr>
          <w:rFonts w:ascii="Calibri Light" w:hAnsi="Calibri Light"/>
        </w:rPr>
        <w:t xml:space="preserve">anagement led to the completion of </w:t>
      </w:r>
      <w:r w:rsidRPr="00502A33">
        <w:rPr>
          <w:rFonts w:ascii="Calibri Light" w:hAnsi="Calibri Light"/>
        </w:rPr>
        <w:t xml:space="preserve">7 </w:t>
      </w:r>
      <w:r w:rsidR="002B1248" w:rsidRPr="00502A33">
        <w:rPr>
          <w:rFonts w:ascii="Calibri Light" w:hAnsi="Calibri Light"/>
        </w:rPr>
        <w:t>district development plans. A participatory process was rolled out that involved communities and also improved coordination between government entities. 87% of community members perceived the district planning processes to be based on community need</w:t>
      </w:r>
      <w:r w:rsidRPr="00502A33">
        <w:rPr>
          <w:rFonts w:ascii="Calibri Light" w:hAnsi="Calibri Light"/>
        </w:rPr>
        <w:t>s</w:t>
      </w:r>
      <w:r w:rsidR="002B1248" w:rsidRPr="00502A33">
        <w:rPr>
          <w:rFonts w:ascii="Calibri Light" w:hAnsi="Calibri Light"/>
        </w:rPr>
        <w:t xml:space="preserve">.  </w:t>
      </w:r>
    </w:p>
    <w:p w14:paraId="7CBDE3A4" w14:textId="7FB7B44A" w:rsidR="00B81DF5" w:rsidRDefault="00ED0AE5" w:rsidP="00C82EC2">
      <w:pPr>
        <w:spacing w:before="120" w:after="120" w:line="240" w:lineRule="auto"/>
        <w:jc w:val="both"/>
        <w:rPr>
          <w:rFonts w:ascii="Calibri Light" w:hAnsi="Calibri Light"/>
          <w:b/>
          <w:u w:val="single"/>
        </w:rPr>
      </w:pPr>
      <w:r w:rsidRPr="00502A33">
        <w:rPr>
          <w:rFonts w:ascii="Calibri Light" w:hAnsi="Calibri Light"/>
        </w:rPr>
        <w:t xml:space="preserve">In 2017, UNDP provided </w:t>
      </w:r>
      <w:r w:rsidRPr="00502A33">
        <w:rPr>
          <w:rFonts w:ascii="Calibri Light" w:hAnsi="Calibri Light" w:cs="Calibri"/>
        </w:rPr>
        <w:t>s</w:t>
      </w:r>
      <w:r w:rsidR="002B1248" w:rsidRPr="00502A33">
        <w:rPr>
          <w:rFonts w:ascii="Calibri Light" w:hAnsi="Calibri Light" w:cs="Calibri"/>
        </w:rPr>
        <w:t xml:space="preserve">ustainable livelihood support to </w:t>
      </w:r>
      <w:r w:rsidR="002B1248" w:rsidRPr="00502A33">
        <w:rPr>
          <w:rFonts w:ascii="Calibri Light" w:hAnsi="Calibri Light"/>
        </w:rPr>
        <w:t xml:space="preserve">5,214 youth through the Youth </w:t>
      </w:r>
      <w:r w:rsidR="002B1248" w:rsidRPr="00502A33">
        <w:rPr>
          <w:rFonts w:ascii="Calibri Light" w:hAnsi="Calibri Light" w:cs="Calibri"/>
        </w:rPr>
        <w:t>Enterprise Development (YED) initiative</w:t>
      </w:r>
      <w:r w:rsidR="002B1248" w:rsidRPr="00502A33">
        <w:rPr>
          <w:rFonts w:ascii="Calibri Light" w:hAnsi="Calibri Light"/>
        </w:rPr>
        <w:t xml:space="preserve">. </w:t>
      </w:r>
      <w:r w:rsidR="002B1248" w:rsidRPr="00502A33">
        <w:rPr>
          <w:rFonts w:ascii="Calibri Light" w:hAnsi="Calibri Light" w:cs="Calibri"/>
        </w:rPr>
        <w:t xml:space="preserve">Over 70% of YED recipients were </w:t>
      </w:r>
      <w:r w:rsidRPr="00502A33">
        <w:rPr>
          <w:rFonts w:ascii="Calibri Light" w:hAnsi="Calibri Light" w:cs="Calibri"/>
        </w:rPr>
        <w:t>women</w:t>
      </w:r>
      <w:r w:rsidR="002B1248" w:rsidRPr="00502A33">
        <w:rPr>
          <w:rFonts w:ascii="Calibri Light" w:hAnsi="Calibri Light" w:cs="Calibri"/>
        </w:rPr>
        <w:t xml:space="preserve">, which included widows, single mothers and persons with disabilities from different social strata.  New economic opportunities, through the YED initiative, have increased monthly income from LKR 10,000 to as much as LKR 100,000. </w:t>
      </w:r>
      <w:r w:rsidRPr="00502A33">
        <w:rPr>
          <w:rFonts w:ascii="Calibri Light" w:hAnsi="Calibri Light" w:cs="Calibri"/>
        </w:rPr>
        <w:t>I</w:t>
      </w:r>
      <w:r w:rsidR="002B1248" w:rsidRPr="00502A33">
        <w:rPr>
          <w:rFonts w:ascii="Calibri Light" w:hAnsi="Calibri Light" w:cs="Calibri"/>
        </w:rPr>
        <w:t xml:space="preserve">ndividuals expanded their business enterprises through improved </w:t>
      </w:r>
      <w:r w:rsidRPr="00502A33">
        <w:rPr>
          <w:rFonts w:ascii="Calibri Light" w:hAnsi="Calibri Light" w:cs="Calibri"/>
        </w:rPr>
        <w:t xml:space="preserve">access to </w:t>
      </w:r>
      <w:r w:rsidR="002B1248" w:rsidRPr="00502A33">
        <w:rPr>
          <w:rFonts w:ascii="Calibri Light" w:hAnsi="Calibri Light" w:cs="Calibri"/>
        </w:rPr>
        <w:t xml:space="preserve">credit and stronger partnerships with government service providers. Many recipients of UNDP’s support programmes are now employing other members of their communities as a result of their business success. </w:t>
      </w:r>
      <w:bookmarkStart w:id="6" w:name="_Hlk502997131"/>
      <w:r w:rsidR="00FC6175" w:rsidRPr="00502A33">
        <w:rPr>
          <w:rFonts w:ascii="Calibri Light" w:hAnsi="Calibri Light" w:cs="Calibri"/>
        </w:rPr>
        <w:t xml:space="preserve">In 2017, </w:t>
      </w:r>
      <w:r w:rsidR="002B1248" w:rsidRPr="00502A33">
        <w:rPr>
          <w:rFonts w:ascii="Calibri Light" w:hAnsi="Calibri Light" w:cs="Calibri"/>
        </w:rPr>
        <w:t xml:space="preserve">initiatives implemented by UNDP have enabled 61 </w:t>
      </w:r>
      <w:r w:rsidR="00FC6175" w:rsidRPr="00502A33">
        <w:rPr>
          <w:rFonts w:ascii="Calibri Light" w:hAnsi="Calibri Light" w:cs="Calibri"/>
        </w:rPr>
        <w:t>p</w:t>
      </w:r>
      <w:r w:rsidR="002B1248" w:rsidRPr="00502A33">
        <w:rPr>
          <w:rFonts w:ascii="Calibri Light" w:hAnsi="Calibri Light" w:cs="Calibri"/>
        </w:rPr>
        <w:t xml:space="preserve">roducer </w:t>
      </w:r>
      <w:r w:rsidR="00FC6175" w:rsidRPr="00502A33">
        <w:rPr>
          <w:rFonts w:ascii="Calibri Light" w:hAnsi="Calibri Light" w:cs="Calibri"/>
        </w:rPr>
        <w:t>o</w:t>
      </w:r>
      <w:r w:rsidR="002B1248" w:rsidRPr="00502A33">
        <w:rPr>
          <w:rFonts w:ascii="Calibri Light" w:hAnsi="Calibri Light" w:cs="Calibri"/>
        </w:rPr>
        <w:t>rganizations, with a combined membership of 49,584 people (M: 43,105; F: 6,479), to improve product quality, quantity, diversification and market outreach</w:t>
      </w:r>
      <w:bookmarkEnd w:id="6"/>
      <w:r w:rsidR="002B1248" w:rsidRPr="00502A33">
        <w:rPr>
          <w:rFonts w:ascii="Calibri Light" w:hAnsi="Calibri Light" w:cs="Calibri"/>
        </w:rPr>
        <w:t>.</w:t>
      </w:r>
      <w:r w:rsidR="002B1248" w:rsidRPr="00502A33">
        <w:rPr>
          <w:rFonts w:ascii="Calibri Light" w:hAnsi="Calibri Light" w:cs="Calibri"/>
          <w:b/>
        </w:rPr>
        <w:t xml:space="preserve"> </w:t>
      </w:r>
      <w:r w:rsidR="002B1248" w:rsidRPr="00502A33">
        <w:rPr>
          <w:rFonts w:ascii="Calibri Light" w:hAnsi="Calibri Light" w:cs="Calibri"/>
        </w:rPr>
        <w:t xml:space="preserve"> Local producers have benefitted from the services of the UNDP-supported </w:t>
      </w:r>
      <w:r w:rsidR="00815B05">
        <w:rPr>
          <w:rFonts w:ascii="Calibri Light" w:hAnsi="Calibri Light" w:cs="Calibri"/>
        </w:rPr>
        <w:t xml:space="preserve">local? </w:t>
      </w:r>
      <w:r w:rsidR="002B1248" w:rsidRPr="00502A33">
        <w:rPr>
          <w:rFonts w:ascii="Calibri Light" w:hAnsi="Calibri Light" w:cs="Calibri"/>
        </w:rPr>
        <w:t xml:space="preserve">Economic Advisory Service Units, which provide services such as business counseling and mentoring, </w:t>
      </w:r>
      <w:r w:rsidR="00FC6175" w:rsidRPr="00502A33">
        <w:rPr>
          <w:rFonts w:ascii="Calibri Light" w:hAnsi="Calibri Light" w:cs="Calibri"/>
        </w:rPr>
        <w:t xml:space="preserve">and </w:t>
      </w:r>
      <w:r w:rsidR="002B1248" w:rsidRPr="00502A33">
        <w:rPr>
          <w:rFonts w:ascii="Calibri Light" w:hAnsi="Calibri Light" w:cs="Calibri"/>
        </w:rPr>
        <w:t xml:space="preserve">linkages </w:t>
      </w:r>
      <w:r w:rsidR="00FC6175" w:rsidRPr="00502A33">
        <w:rPr>
          <w:rFonts w:ascii="Calibri Light" w:hAnsi="Calibri Light" w:cs="Calibri"/>
        </w:rPr>
        <w:t>to</w:t>
      </w:r>
      <w:r w:rsidR="002B1248" w:rsidRPr="00502A33">
        <w:rPr>
          <w:rFonts w:ascii="Calibri Light" w:hAnsi="Calibri Light" w:cs="Calibri"/>
        </w:rPr>
        <w:t xml:space="preserve"> banks and other credit facilities as well as local and national markets.</w:t>
      </w:r>
      <w:r w:rsidR="00956C14" w:rsidRPr="00502A33">
        <w:rPr>
          <w:rFonts w:ascii="Calibri Light" w:eastAsia="Times New Roman" w:hAnsi="Calibri Light" w:cs="Arial"/>
        </w:rPr>
        <w:t xml:space="preserve"> The activities will be implemented via key institutions with which UNDP has already built strong partnerships, such as the Ministries of Public Administration, and Provincial Councils and Local Government, and in close partnership with the World Bank, United Nations Children’s Education Fund</w:t>
      </w:r>
      <w:r w:rsidR="00897F68" w:rsidRPr="00502A33">
        <w:rPr>
          <w:rFonts w:ascii="Calibri Light" w:eastAsia="Times New Roman" w:hAnsi="Calibri Light" w:cs="Arial"/>
        </w:rPr>
        <w:t xml:space="preserve"> (UNICEF), UN-Habitat, International Labour Organization and </w:t>
      </w:r>
      <w:r w:rsidR="00956C14" w:rsidRPr="00502A33">
        <w:rPr>
          <w:rFonts w:ascii="Calibri Light" w:eastAsia="Times New Roman" w:hAnsi="Calibri Light" w:cs="Arial"/>
        </w:rPr>
        <w:t>others</w:t>
      </w:r>
    </w:p>
    <w:p w14:paraId="76DD79A2" w14:textId="4E35B06B" w:rsidR="00C82EC2" w:rsidRPr="00502A33" w:rsidRDefault="00AC1954" w:rsidP="00C82EC2">
      <w:pPr>
        <w:spacing w:before="120" w:after="120" w:line="240" w:lineRule="auto"/>
        <w:jc w:val="both"/>
        <w:rPr>
          <w:rFonts w:ascii="Calibri Light" w:hAnsi="Calibri Light"/>
          <w:u w:val="single"/>
        </w:rPr>
      </w:pPr>
      <w:r w:rsidRPr="00502A33">
        <w:rPr>
          <w:rFonts w:ascii="Calibri Light" w:hAnsi="Calibri Light"/>
          <w:b/>
          <w:u w:val="single"/>
        </w:rPr>
        <w:t>O</w:t>
      </w:r>
      <w:r w:rsidR="00C82EC2" w:rsidRPr="00502A33">
        <w:rPr>
          <w:rFonts w:ascii="Calibri Light" w:hAnsi="Calibri Light"/>
          <w:b/>
          <w:u w:val="single"/>
        </w:rPr>
        <w:t xml:space="preserve">utcome </w:t>
      </w:r>
      <w:r w:rsidRPr="00502A33">
        <w:rPr>
          <w:rFonts w:ascii="Calibri Light" w:hAnsi="Calibri Light"/>
          <w:b/>
          <w:u w:val="single"/>
        </w:rPr>
        <w:t>3</w:t>
      </w:r>
      <w:r w:rsidR="00C82EC2" w:rsidRPr="00502A33">
        <w:rPr>
          <w:rFonts w:ascii="Calibri Light" w:hAnsi="Calibri Light"/>
          <w:b/>
          <w:u w:val="single"/>
        </w:rPr>
        <w:t>:</w:t>
      </w:r>
      <w:r w:rsidR="00C82EC2" w:rsidRPr="00502A33">
        <w:rPr>
          <w:rFonts w:ascii="Calibri Light" w:hAnsi="Calibri Light"/>
          <w:b/>
        </w:rPr>
        <w:t xml:space="preserve"> </w:t>
      </w:r>
      <w:bookmarkStart w:id="7" w:name="_Hlk523748719"/>
      <w:r w:rsidR="00CF03AC" w:rsidRPr="00502A33">
        <w:rPr>
          <w:rFonts w:ascii="Calibri Light" w:hAnsi="Calibri Light"/>
        </w:rPr>
        <w:t>National</w:t>
      </w:r>
      <w:r w:rsidR="00CF03AC" w:rsidRPr="00502A33">
        <w:rPr>
          <w:rFonts w:ascii="Calibri Light" w:eastAsia="Calibri" w:hAnsi="Calibri Light" w:cs="Times New Roman"/>
        </w:rPr>
        <w:t xml:space="preserve"> and sub-national level institutions have the capacity to deliver equitable, accountable and effective services</w:t>
      </w:r>
      <w:bookmarkEnd w:id="7"/>
      <w:r w:rsidR="00CF03AC" w:rsidRPr="00502A33">
        <w:rPr>
          <w:rFonts w:ascii="Calibri Light" w:eastAsia="Calibri" w:hAnsi="Calibri Light" w:cs="Times New Roman"/>
        </w:rPr>
        <w:t>.</w:t>
      </w:r>
    </w:p>
    <w:p w14:paraId="1AD8D3CE" w14:textId="288368C1" w:rsidR="00C82EC2" w:rsidRPr="00502A33" w:rsidRDefault="00C82EC2" w:rsidP="00C82EC2">
      <w:pPr>
        <w:spacing w:before="120" w:after="120" w:line="240" w:lineRule="auto"/>
        <w:jc w:val="both"/>
        <w:rPr>
          <w:rFonts w:ascii="Calibri Light" w:hAnsi="Calibri Light"/>
          <w:u w:val="single"/>
        </w:rPr>
      </w:pPr>
      <w:r w:rsidRPr="00502A33">
        <w:rPr>
          <w:rFonts w:ascii="Calibri Light" w:hAnsi="Calibri Light"/>
          <w:u w:val="single"/>
        </w:rPr>
        <w:t xml:space="preserve">Outputs and </w:t>
      </w:r>
      <w:r w:rsidR="00AC1954" w:rsidRPr="00502A33">
        <w:rPr>
          <w:rFonts w:ascii="Calibri Light" w:hAnsi="Calibri Light"/>
          <w:u w:val="single"/>
        </w:rPr>
        <w:t xml:space="preserve">Key </w:t>
      </w:r>
      <w:r w:rsidRPr="00502A33">
        <w:rPr>
          <w:rFonts w:ascii="Calibri Light" w:hAnsi="Calibri Light"/>
          <w:u w:val="single"/>
        </w:rPr>
        <w:t xml:space="preserve">Indicative </w:t>
      </w:r>
      <w:r w:rsidR="00AC1954" w:rsidRPr="00502A33">
        <w:rPr>
          <w:rFonts w:ascii="Calibri Light" w:hAnsi="Calibri Light"/>
          <w:u w:val="single"/>
        </w:rPr>
        <w:t>Result</w:t>
      </w:r>
      <w:r w:rsidR="00870FC9" w:rsidRPr="00502A33">
        <w:rPr>
          <w:rFonts w:ascii="Calibri Light" w:hAnsi="Calibri Light"/>
          <w:u w:val="single"/>
        </w:rPr>
        <w:t>s:</w:t>
      </w:r>
    </w:p>
    <w:p w14:paraId="54566E1B" w14:textId="568C4A83" w:rsidR="00870FC9" w:rsidRDefault="00145E52" w:rsidP="00C82EC2">
      <w:pPr>
        <w:spacing w:before="120" w:after="120" w:line="240" w:lineRule="auto"/>
        <w:jc w:val="both"/>
        <w:rPr>
          <w:rFonts w:ascii="Calibri Light" w:hAnsi="Calibri Light"/>
        </w:rPr>
      </w:pPr>
      <w:r w:rsidRPr="00502A33">
        <w:rPr>
          <w:rFonts w:ascii="Calibri Light" w:hAnsi="Calibri Light"/>
          <w:i/>
        </w:rPr>
        <w:t>3.1</w:t>
      </w:r>
      <w:r w:rsidR="00E922E8">
        <w:rPr>
          <w:rFonts w:ascii="Calibri Light" w:hAnsi="Calibri Light"/>
          <w:i/>
        </w:rPr>
        <w:t>.</w:t>
      </w:r>
      <w:r w:rsidRPr="00502A33">
        <w:rPr>
          <w:rFonts w:ascii="Calibri Light" w:hAnsi="Calibri Light"/>
          <w:i/>
        </w:rPr>
        <w:t xml:space="preserve"> </w:t>
      </w:r>
      <w:r w:rsidR="0059143E" w:rsidRPr="00502A33">
        <w:rPr>
          <w:rFonts w:ascii="Calibri Light" w:hAnsi="Calibri Light"/>
        </w:rPr>
        <w:t>Target cohort of public sector officials exposed to new methods of development planning, calculated risk-taking, foresight and efficiency gains in service delivery systems and processes.</w:t>
      </w:r>
    </w:p>
    <w:p w14:paraId="55F41A0B" w14:textId="6738C67C" w:rsidR="00E922E8" w:rsidRDefault="00145E52" w:rsidP="00964BA5">
      <w:pPr>
        <w:spacing w:before="120" w:after="0" w:line="240" w:lineRule="auto"/>
        <w:jc w:val="both"/>
        <w:rPr>
          <w:rFonts w:ascii="Calibri Light" w:hAnsi="Calibri Light"/>
        </w:rPr>
      </w:pPr>
      <w:r w:rsidRPr="00502A33">
        <w:rPr>
          <w:rFonts w:ascii="Calibri Light" w:hAnsi="Calibri Light"/>
          <w:i/>
        </w:rPr>
        <w:t xml:space="preserve">             3.1.1</w:t>
      </w:r>
      <w:r w:rsidR="00E922E8">
        <w:rPr>
          <w:rFonts w:ascii="Calibri Light" w:hAnsi="Calibri Light"/>
          <w:i/>
        </w:rPr>
        <w:t>.</w:t>
      </w:r>
      <w:r w:rsidRPr="00502A33">
        <w:rPr>
          <w:rFonts w:ascii="Calibri Light" w:hAnsi="Calibri Light"/>
          <w:i/>
        </w:rPr>
        <w:tab/>
      </w:r>
      <w:r w:rsidR="00FE36B6" w:rsidRPr="00502A33">
        <w:rPr>
          <w:rFonts w:ascii="Calibri Light" w:hAnsi="Calibri Light"/>
        </w:rPr>
        <w:t xml:space="preserve">Target public-sector officers trained on foresight, innovation, problem solving </w:t>
      </w:r>
      <w:r w:rsidR="00644F67">
        <w:rPr>
          <w:rFonts w:ascii="Calibri Light" w:hAnsi="Calibri Light"/>
        </w:rPr>
        <w:tab/>
      </w:r>
      <w:r w:rsidR="00644F67">
        <w:rPr>
          <w:rFonts w:ascii="Calibri Light" w:hAnsi="Calibri Light"/>
        </w:rPr>
        <w:tab/>
      </w:r>
      <w:r w:rsidR="00644F67">
        <w:rPr>
          <w:rFonts w:ascii="Calibri Light" w:hAnsi="Calibri Light"/>
        </w:rPr>
        <w:tab/>
      </w:r>
      <w:r w:rsidR="00644F67">
        <w:rPr>
          <w:rFonts w:ascii="Calibri Light" w:hAnsi="Calibri Light"/>
        </w:rPr>
        <w:tab/>
      </w:r>
      <w:r w:rsidR="00FE36B6" w:rsidRPr="00502A33">
        <w:rPr>
          <w:rFonts w:ascii="Calibri Light" w:hAnsi="Calibri Light"/>
        </w:rPr>
        <w:t xml:space="preserve">methodologies, integrated solutions, understanding user journey, design-thinking </w:t>
      </w:r>
      <w:r w:rsidR="00644F67">
        <w:rPr>
          <w:rFonts w:ascii="Calibri Light" w:hAnsi="Calibri Light"/>
        </w:rPr>
        <w:tab/>
      </w:r>
      <w:r w:rsidR="00644F67">
        <w:rPr>
          <w:rFonts w:ascii="Calibri Light" w:hAnsi="Calibri Light"/>
        </w:rPr>
        <w:tab/>
      </w:r>
      <w:r w:rsidR="00644F67">
        <w:rPr>
          <w:rFonts w:ascii="Calibri Light" w:hAnsi="Calibri Light"/>
        </w:rPr>
        <w:tab/>
      </w:r>
      <w:r w:rsidR="00FE36B6" w:rsidRPr="00502A33">
        <w:rPr>
          <w:rFonts w:ascii="Calibri Light" w:hAnsi="Calibri Light"/>
        </w:rPr>
        <w:t>strategies and other tools.</w:t>
      </w:r>
    </w:p>
    <w:p w14:paraId="26D06F37" w14:textId="7BAC1DE3" w:rsidR="00E43540" w:rsidRPr="00E922E8" w:rsidRDefault="00E922E8" w:rsidP="00964BA5">
      <w:pPr>
        <w:spacing w:before="120" w:after="0" w:line="240" w:lineRule="auto"/>
        <w:jc w:val="both"/>
        <w:rPr>
          <w:rFonts w:ascii="Calibri Light" w:hAnsi="Calibri Light"/>
        </w:rPr>
      </w:pPr>
      <w:r>
        <w:rPr>
          <w:rFonts w:ascii="Calibri Light" w:hAnsi="Calibri Light"/>
        </w:rPr>
        <w:tab/>
      </w:r>
      <w:r w:rsidR="00E43540" w:rsidRPr="00E43540">
        <w:rPr>
          <w:rFonts w:ascii="Calibri Light" w:hAnsi="Calibri Light"/>
          <w:i/>
        </w:rPr>
        <w:t>3.1.2.</w:t>
      </w:r>
      <w:r>
        <w:rPr>
          <w:rFonts w:ascii="Calibri Light" w:hAnsi="Calibri Light"/>
          <w:i/>
        </w:rPr>
        <w:tab/>
      </w:r>
      <w:r w:rsidR="00E43540" w:rsidRPr="00E43540">
        <w:rPr>
          <w:rFonts w:ascii="Calibri Light" w:hAnsi="Calibri Light"/>
          <w:i/>
        </w:rPr>
        <w:t xml:space="preserve">Digital capacities of institutions and individuals strengthened </w:t>
      </w:r>
    </w:p>
    <w:p w14:paraId="273FB995" w14:textId="58B4B92B" w:rsidR="00E43540" w:rsidRPr="00502A33" w:rsidRDefault="00E922E8" w:rsidP="00E43540">
      <w:pPr>
        <w:spacing w:before="120" w:after="0" w:line="240" w:lineRule="auto"/>
        <w:jc w:val="both"/>
        <w:rPr>
          <w:rFonts w:ascii="Calibri Light" w:hAnsi="Calibri Light"/>
          <w:i/>
        </w:rPr>
      </w:pPr>
      <w:r>
        <w:rPr>
          <w:rFonts w:ascii="Calibri Light" w:hAnsi="Calibri Light"/>
          <w:i/>
        </w:rPr>
        <w:tab/>
      </w:r>
      <w:r w:rsidR="00E43540" w:rsidRPr="00E43540">
        <w:rPr>
          <w:rFonts w:ascii="Calibri Light" w:hAnsi="Calibri Light"/>
          <w:i/>
        </w:rPr>
        <w:t xml:space="preserve">3.1.3. </w:t>
      </w:r>
      <w:r>
        <w:rPr>
          <w:rFonts w:ascii="Calibri Light" w:hAnsi="Calibri Light"/>
          <w:i/>
        </w:rPr>
        <w:tab/>
        <w:t>D</w:t>
      </w:r>
      <w:r w:rsidR="00E43540" w:rsidRPr="00E43540">
        <w:rPr>
          <w:rFonts w:ascii="Calibri Light" w:hAnsi="Calibri Light"/>
          <w:i/>
        </w:rPr>
        <w:t xml:space="preserve">ata ecosystem enables public sector and local governments to make evidence based </w:t>
      </w:r>
      <w:r>
        <w:rPr>
          <w:rFonts w:ascii="Calibri Light" w:hAnsi="Calibri Light"/>
          <w:i/>
        </w:rPr>
        <w:tab/>
      </w:r>
      <w:r>
        <w:rPr>
          <w:rFonts w:ascii="Calibri Light" w:hAnsi="Calibri Light"/>
          <w:i/>
        </w:rPr>
        <w:tab/>
      </w:r>
      <w:r>
        <w:rPr>
          <w:rFonts w:ascii="Calibri Light" w:hAnsi="Calibri Light"/>
          <w:i/>
        </w:rPr>
        <w:tab/>
      </w:r>
      <w:r w:rsidR="00E43540" w:rsidRPr="00E43540">
        <w:rPr>
          <w:rFonts w:ascii="Calibri Light" w:hAnsi="Calibri Light"/>
          <w:i/>
        </w:rPr>
        <w:t>service delivery</w:t>
      </w:r>
    </w:p>
    <w:p w14:paraId="353B6627" w14:textId="0823808E" w:rsidR="00145E52" w:rsidRPr="00502A33" w:rsidRDefault="00145E52" w:rsidP="005D6E71">
      <w:pPr>
        <w:spacing w:before="120" w:after="0" w:line="240" w:lineRule="auto"/>
        <w:jc w:val="both"/>
        <w:rPr>
          <w:rFonts w:ascii="Calibri Light" w:hAnsi="Calibri Light"/>
        </w:rPr>
      </w:pPr>
      <w:r w:rsidRPr="00502A33">
        <w:rPr>
          <w:rFonts w:ascii="Calibri Light" w:hAnsi="Calibri Light"/>
          <w:i/>
        </w:rPr>
        <w:tab/>
        <w:t>3.1.</w:t>
      </w:r>
      <w:r w:rsidR="00E43540">
        <w:rPr>
          <w:rFonts w:ascii="Calibri Light" w:hAnsi="Calibri Light"/>
          <w:i/>
        </w:rPr>
        <w:t>4</w:t>
      </w:r>
      <w:r w:rsidR="00E922E8">
        <w:rPr>
          <w:rFonts w:ascii="Calibri Light" w:hAnsi="Calibri Light"/>
          <w:i/>
        </w:rPr>
        <w:t>.</w:t>
      </w:r>
      <w:r w:rsidRPr="00502A33">
        <w:rPr>
          <w:rFonts w:ascii="Calibri Light" w:hAnsi="Calibri Light"/>
          <w:i/>
        </w:rPr>
        <w:tab/>
      </w:r>
      <w:r w:rsidR="00370448" w:rsidRPr="00502A33">
        <w:rPr>
          <w:rFonts w:ascii="Calibri Light" w:hAnsi="Calibri Light"/>
        </w:rPr>
        <w:t xml:space="preserve">Capacities of government training institutions improved to provide training that is in sync </w:t>
      </w:r>
      <w:r w:rsidR="00644F67">
        <w:rPr>
          <w:rFonts w:ascii="Calibri Light" w:hAnsi="Calibri Light"/>
        </w:rPr>
        <w:tab/>
      </w:r>
      <w:r w:rsidR="00644F67">
        <w:rPr>
          <w:rFonts w:ascii="Calibri Light" w:hAnsi="Calibri Light"/>
        </w:rPr>
        <w:tab/>
      </w:r>
      <w:r w:rsidR="00644F67">
        <w:rPr>
          <w:rFonts w:ascii="Calibri Light" w:hAnsi="Calibri Light"/>
        </w:rPr>
        <w:tab/>
      </w:r>
      <w:r w:rsidR="00370448" w:rsidRPr="00502A33">
        <w:rPr>
          <w:rFonts w:ascii="Calibri Light" w:hAnsi="Calibri Light"/>
        </w:rPr>
        <w:t xml:space="preserve">with development trends and modern techniques, and in partnership with the private </w:t>
      </w:r>
      <w:r w:rsidR="00644F67">
        <w:rPr>
          <w:rFonts w:ascii="Calibri Light" w:hAnsi="Calibri Light"/>
        </w:rPr>
        <w:tab/>
      </w:r>
      <w:r w:rsidR="00644F67">
        <w:rPr>
          <w:rFonts w:ascii="Calibri Light" w:hAnsi="Calibri Light"/>
        </w:rPr>
        <w:tab/>
      </w:r>
      <w:r w:rsidR="00644F67">
        <w:rPr>
          <w:rFonts w:ascii="Calibri Light" w:hAnsi="Calibri Light"/>
        </w:rPr>
        <w:tab/>
      </w:r>
      <w:r w:rsidR="00370448" w:rsidRPr="00502A33">
        <w:rPr>
          <w:rFonts w:ascii="Calibri Light" w:hAnsi="Calibri Light"/>
        </w:rPr>
        <w:t>sector.</w:t>
      </w:r>
      <w:r w:rsidRPr="00502A33">
        <w:rPr>
          <w:rFonts w:ascii="Calibri Light" w:hAnsi="Calibri Light"/>
        </w:rPr>
        <w:t xml:space="preserve">   </w:t>
      </w:r>
    </w:p>
    <w:p w14:paraId="42CAA69B" w14:textId="55078494" w:rsidR="00145E52" w:rsidRPr="00502A33" w:rsidRDefault="00145E52" w:rsidP="005D6E71">
      <w:pPr>
        <w:spacing w:before="120" w:after="0" w:line="240" w:lineRule="auto"/>
        <w:jc w:val="both"/>
        <w:rPr>
          <w:rFonts w:ascii="Calibri Light" w:hAnsi="Calibri Light"/>
        </w:rPr>
      </w:pPr>
      <w:r w:rsidRPr="00502A33">
        <w:rPr>
          <w:rFonts w:ascii="Calibri Light" w:hAnsi="Calibri Light"/>
        </w:rPr>
        <w:t xml:space="preserve">              </w:t>
      </w:r>
      <w:r w:rsidRPr="00502A33">
        <w:rPr>
          <w:rFonts w:ascii="Calibri Light" w:hAnsi="Calibri Light"/>
          <w:i/>
        </w:rPr>
        <w:t>3.1.</w:t>
      </w:r>
      <w:r w:rsidR="00E43540">
        <w:rPr>
          <w:rFonts w:ascii="Calibri Light" w:hAnsi="Calibri Light"/>
          <w:i/>
        </w:rPr>
        <w:t>5</w:t>
      </w:r>
      <w:r w:rsidR="00E922E8">
        <w:rPr>
          <w:rFonts w:ascii="Calibri Light" w:hAnsi="Calibri Light"/>
          <w:i/>
        </w:rPr>
        <w:t>.</w:t>
      </w:r>
      <w:r w:rsidRPr="00502A33">
        <w:rPr>
          <w:rFonts w:ascii="Calibri Light" w:hAnsi="Calibri Light"/>
          <w:i/>
        </w:rPr>
        <w:tab/>
      </w:r>
      <w:r w:rsidR="009F65F4" w:rsidRPr="00502A33">
        <w:rPr>
          <w:rFonts w:ascii="Calibri Light" w:hAnsi="Calibri Light"/>
        </w:rPr>
        <w:t xml:space="preserve">Innovative systems and processes tested and introduced for efficiency gains in public </w:t>
      </w:r>
      <w:r w:rsidR="00644F67">
        <w:rPr>
          <w:rFonts w:ascii="Calibri Light" w:hAnsi="Calibri Light"/>
        </w:rPr>
        <w:tab/>
      </w:r>
      <w:r w:rsidR="00644F67">
        <w:rPr>
          <w:rFonts w:ascii="Calibri Light" w:hAnsi="Calibri Light"/>
        </w:rPr>
        <w:tab/>
      </w:r>
      <w:r w:rsidR="00644F67">
        <w:rPr>
          <w:rFonts w:ascii="Calibri Light" w:hAnsi="Calibri Light"/>
        </w:rPr>
        <w:tab/>
      </w:r>
      <w:r w:rsidR="009F65F4" w:rsidRPr="00502A33">
        <w:rPr>
          <w:rFonts w:ascii="Calibri Light" w:hAnsi="Calibri Light"/>
        </w:rPr>
        <w:t>service delivery.</w:t>
      </w:r>
    </w:p>
    <w:p w14:paraId="266E9B39" w14:textId="1C75F610" w:rsidR="00145E52" w:rsidRPr="00502A33" w:rsidRDefault="00145E52" w:rsidP="005D6E71">
      <w:pPr>
        <w:spacing w:before="120" w:after="0" w:line="240" w:lineRule="auto"/>
        <w:jc w:val="both"/>
        <w:rPr>
          <w:rFonts w:ascii="Calibri Light" w:hAnsi="Calibri Light"/>
        </w:rPr>
      </w:pPr>
      <w:r w:rsidRPr="00502A33">
        <w:rPr>
          <w:rFonts w:ascii="Calibri Light" w:hAnsi="Calibri Light"/>
        </w:rPr>
        <w:t xml:space="preserve">              </w:t>
      </w:r>
      <w:r w:rsidRPr="00502A33">
        <w:rPr>
          <w:rFonts w:ascii="Calibri Light" w:hAnsi="Calibri Light"/>
          <w:i/>
        </w:rPr>
        <w:t>3.1.</w:t>
      </w:r>
      <w:r w:rsidR="00E43540">
        <w:rPr>
          <w:rFonts w:ascii="Calibri Light" w:hAnsi="Calibri Light"/>
          <w:i/>
        </w:rPr>
        <w:t>6</w:t>
      </w:r>
      <w:r w:rsidR="00E922E8">
        <w:rPr>
          <w:rFonts w:ascii="Calibri Light" w:hAnsi="Calibri Light"/>
          <w:i/>
        </w:rPr>
        <w:t>.</w:t>
      </w:r>
      <w:r w:rsidRPr="00502A33">
        <w:rPr>
          <w:rFonts w:ascii="Calibri Light" w:hAnsi="Calibri Light"/>
          <w:i/>
        </w:rPr>
        <w:tab/>
      </w:r>
      <w:r w:rsidR="0017542F" w:rsidRPr="00502A33">
        <w:rPr>
          <w:rFonts w:ascii="Calibri Light" w:hAnsi="Calibri Light"/>
        </w:rPr>
        <w:t>Social innovation projects designed and implemented.</w:t>
      </w:r>
    </w:p>
    <w:p w14:paraId="6F129B78" w14:textId="746D848C" w:rsidR="00145E52" w:rsidRPr="00502A33" w:rsidRDefault="00145E52" w:rsidP="00145E52">
      <w:pPr>
        <w:spacing w:before="120" w:after="120" w:line="240" w:lineRule="auto"/>
        <w:jc w:val="both"/>
        <w:rPr>
          <w:rFonts w:ascii="Calibri Light" w:hAnsi="Calibri Light"/>
          <w:i/>
        </w:rPr>
      </w:pPr>
      <w:r w:rsidRPr="00502A33">
        <w:rPr>
          <w:rFonts w:ascii="Calibri Light" w:hAnsi="Calibri Light"/>
          <w:i/>
        </w:rPr>
        <w:t>3.2</w:t>
      </w:r>
      <w:r w:rsidR="00E922E8">
        <w:rPr>
          <w:rFonts w:ascii="Calibri Light" w:hAnsi="Calibri Light"/>
          <w:i/>
        </w:rPr>
        <w:t>.</w:t>
      </w:r>
      <w:r w:rsidRPr="00502A33">
        <w:rPr>
          <w:rFonts w:ascii="Calibri Light" w:hAnsi="Calibri Light"/>
          <w:i/>
        </w:rPr>
        <w:t xml:space="preserve"> </w:t>
      </w:r>
      <w:bookmarkStart w:id="8" w:name="_Hlk524415211"/>
      <w:r w:rsidR="003B4C46" w:rsidRPr="00502A33">
        <w:rPr>
          <w:rFonts w:ascii="Calibri Light" w:hAnsi="Calibri Light"/>
        </w:rPr>
        <w:t>The capacities of target national institutions improved to provide integrated, inclusive and coordinated policies, programmes, systems and processes for youth development, with a focus on the excluded and vulnerable</w:t>
      </w:r>
      <w:bookmarkEnd w:id="8"/>
      <w:r w:rsidR="003B4C46" w:rsidRPr="00502A33">
        <w:rPr>
          <w:rFonts w:ascii="Calibri Light" w:hAnsi="Calibri Light"/>
        </w:rPr>
        <w:t>.</w:t>
      </w:r>
    </w:p>
    <w:p w14:paraId="26433FA7" w14:textId="2882ECAA" w:rsidR="00145E52" w:rsidRPr="00502A33" w:rsidRDefault="0060346A" w:rsidP="0060346A">
      <w:pPr>
        <w:spacing w:before="120" w:after="120" w:line="240" w:lineRule="auto"/>
        <w:jc w:val="both"/>
        <w:rPr>
          <w:rFonts w:ascii="Calibri Light" w:hAnsi="Calibri Light"/>
        </w:rPr>
      </w:pPr>
      <w:r w:rsidRPr="00502A33">
        <w:rPr>
          <w:rFonts w:ascii="Calibri Light" w:hAnsi="Calibri Light"/>
        </w:rPr>
        <w:t xml:space="preserve">              </w:t>
      </w:r>
      <w:r w:rsidRPr="00502A33">
        <w:rPr>
          <w:rFonts w:ascii="Calibri Light" w:hAnsi="Calibri Light"/>
          <w:i/>
        </w:rPr>
        <w:t xml:space="preserve"> 3.2.1</w:t>
      </w:r>
      <w:r w:rsidR="00E922E8">
        <w:rPr>
          <w:rFonts w:ascii="Calibri Light" w:hAnsi="Calibri Light"/>
          <w:i/>
        </w:rPr>
        <w:t>.</w:t>
      </w:r>
      <w:r w:rsidRPr="00502A33">
        <w:rPr>
          <w:rFonts w:ascii="Calibri Light" w:hAnsi="Calibri Light"/>
        </w:rPr>
        <w:tab/>
      </w:r>
      <w:r w:rsidR="0020347D" w:rsidRPr="00502A33">
        <w:rPr>
          <w:rFonts w:ascii="Calibri Light" w:hAnsi="Calibri Light"/>
        </w:rPr>
        <w:t>Target</w:t>
      </w:r>
      <w:r w:rsidR="00560C33" w:rsidRPr="00502A33">
        <w:rPr>
          <w:rFonts w:ascii="Calibri Light" w:hAnsi="Calibri Light" w:cs="Times New Roman"/>
          <w:bCs/>
          <w:iCs/>
          <w:lang w:val="en-GB"/>
        </w:rPr>
        <w:t xml:space="preserve"> institutions exposed to principles and the evidence-base relating to the youth </w:t>
      </w:r>
      <w:r w:rsidR="004E7CF8">
        <w:rPr>
          <w:rFonts w:ascii="Calibri Light" w:hAnsi="Calibri Light" w:cs="Times New Roman"/>
          <w:bCs/>
          <w:iCs/>
          <w:lang w:val="en-GB"/>
        </w:rPr>
        <w:tab/>
      </w:r>
      <w:r w:rsidR="004E7CF8">
        <w:rPr>
          <w:rFonts w:ascii="Calibri Light" w:hAnsi="Calibri Light" w:cs="Times New Roman"/>
          <w:bCs/>
          <w:iCs/>
          <w:lang w:val="en-GB"/>
        </w:rPr>
        <w:tab/>
      </w:r>
      <w:r w:rsidR="004E7CF8">
        <w:rPr>
          <w:rFonts w:ascii="Calibri Light" w:hAnsi="Calibri Light" w:cs="Times New Roman"/>
          <w:bCs/>
          <w:iCs/>
          <w:lang w:val="en-GB"/>
        </w:rPr>
        <w:tab/>
      </w:r>
      <w:r w:rsidR="00560C33" w:rsidRPr="00502A33">
        <w:rPr>
          <w:rFonts w:ascii="Calibri Light" w:hAnsi="Calibri Light" w:cs="Times New Roman"/>
          <w:bCs/>
          <w:iCs/>
          <w:lang w:val="en-GB"/>
        </w:rPr>
        <w:t>development sector.</w:t>
      </w:r>
      <w:r w:rsidRPr="00502A33">
        <w:rPr>
          <w:rFonts w:ascii="Calibri Light" w:hAnsi="Calibri Light"/>
        </w:rPr>
        <w:t xml:space="preserve"> </w:t>
      </w:r>
    </w:p>
    <w:p w14:paraId="133D76AA" w14:textId="1793717A" w:rsidR="0020347D" w:rsidRPr="00502A33" w:rsidRDefault="0060346A" w:rsidP="0020347D">
      <w:pPr>
        <w:rPr>
          <w:rFonts w:ascii="Calibri Light" w:hAnsi="Calibri Light" w:cs="Arial"/>
        </w:rPr>
      </w:pPr>
      <w:r w:rsidRPr="00502A33">
        <w:rPr>
          <w:rFonts w:ascii="Calibri Light" w:hAnsi="Calibri Light"/>
          <w:i/>
        </w:rPr>
        <w:t>3.3</w:t>
      </w:r>
      <w:r w:rsidR="00D40150">
        <w:rPr>
          <w:rFonts w:ascii="Calibri Light" w:hAnsi="Calibri Light"/>
          <w:i/>
        </w:rPr>
        <w:t>.</w:t>
      </w:r>
      <w:r w:rsidRPr="00502A33">
        <w:rPr>
          <w:rFonts w:ascii="Calibri Light" w:hAnsi="Calibri Light"/>
          <w:i/>
        </w:rPr>
        <w:t xml:space="preserve"> </w:t>
      </w:r>
      <w:r w:rsidR="0020347D" w:rsidRPr="00502A33">
        <w:rPr>
          <w:rFonts w:ascii="Calibri Light" w:hAnsi="Calibri Light"/>
        </w:rPr>
        <w:t xml:space="preserve">The capacities of target local government authorities (LGAs) improved to provide </w:t>
      </w:r>
      <w:r w:rsidR="00373C4A">
        <w:rPr>
          <w:rFonts w:ascii="Calibri Light" w:hAnsi="Calibri Light"/>
        </w:rPr>
        <w:t xml:space="preserve">services that are </w:t>
      </w:r>
      <w:r w:rsidR="0020347D" w:rsidRPr="00502A33">
        <w:rPr>
          <w:rFonts w:ascii="Calibri Light" w:hAnsi="Calibri Light"/>
        </w:rPr>
        <w:t>inclusive</w:t>
      </w:r>
      <w:r w:rsidR="005249FC">
        <w:rPr>
          <w:rFonts w:ascii="Calibri Light" w:hAnsi="Calibri Light"/>
        </w:rPr>
        <w:t>, responsive</w:t>
      </w:r>
      <w:r w:rsidR="0020347D" w:rsidRPr="00502A33">
        <w:rPr>
          <w:rFonts w:ascii="Calibri Light" w:hAnsi="Calibri Light"/>
        </w:rPr>
        <w:t xml:space="preserve"> and </w:t>
      </w:r>
      <w:r w:rsidR="00373C4A">
        <w:rPr>
          <w:rFonts w:ascii="Calibri Light" w:hAnsi="Calibri Light"/>
        </w:rPr>
        <w:t xml:space="preserve">meet quality </w:t>
      </w:r>
      <w:r w:rsidR="0020347D" w:rsidRPr="00502A33">
        <w:rPr>
          <w:rFonts w:ascii="Calibri Light" w:hAnsi="Calibri Light"/>
        </w:rPr>
        <w:t>standard</w:t>
      </w:r>
      <w:r w:rsidR="00373C4A">
        <w:rPr>
          <w:rFonts w:ascii="Calibri Light" w:hAnsi="Calibri Light"/>
        </w:rPr>
        <w:t>s</w:t>
      </w:r>
      <w:r w:rsidR="0020347D" w:rsidRPr="00502A33">
        <w:rPr>
          <w:rFonts w:ascii="Calibri Light" w:hAnsi="Calibri Light"/>
        </w:rPr>
        <w:t>.</w:t>
      </w:r>
    </w:p>
    <w:p w14:paraId="4115E0E3" w14:textId="697AFEB5" w:rsidR="006D2A7D" w:rsidRPr="00502A33" w:rsidRDefault="006D2A7D" w:rsidP="006D2A7D">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3.3.1</w:t>
      </w:r>
      <w:r w:rsidR="009749C9">
        <w:rPr>
          <w:rFonts w:ascii="Calibri Light" w:hAnsi="Calibri Light"/>
          <w:i/>
        </w:rPr>
        <w:t>.</w:t>
      </w:r>
      <w:r w:rsidRPr="00502A33">
        <w:rPr>
          <w:rFonts w:ascii="Calibri Light" w:hAnsi="Calibri Light"/>
        </w:rPr>
        <w:tab/>
      </w:r>
      <w:r w:rsidR="007437D1" w:rsidRPr="00502A33">
        <w:rPr>
          <w:rFonts w:ascii="Calibri Light" w:hAnsi="Calibri Light"/>
        </w:rPr>
        <w:t xml:space="preserve">Tools and systems are developed and introduced for community consultations and </w:t>
      </w:r>
      <w:r w:rsidR="004E7CF8">
        <w:rPr>
          <w:rFonts w:ascii="Calibri Light" w:hAnsi="Calibri Light"/>
        </w:rPr>
        <w:tab/>
      </w:r>
      <w:r w:rsidR="004E7CF8">
        <w:rPr>
          <w:rFonts w:ascii="Calibri Light" w:hAnsi="Calibri Light"/>
        </w:rPr>
        <w:tab/>
      </w:r>
      <w:r w:rsidR="004E7CF8">
        <w:rPr>
          <w:rFonts w:ascii="Calibri Light" w:hAnsi="Calibri Light"/>
        </w:rPr>
        <w:tab/>
      </w:r>
      <w:r w:rsidR="007437D1" w:rsidRPr="00502A33">
        <w:rPr>
          <w:rFonts w:ascii="Calibri Light" w:hAnsi="Calibri Light"/>
        </w:rPr>
        <w:t>participatory monitoring.</w:t>
      </w:r>
    </w:p>
    <w:p w14:paraId="512721EE" w14:textId="2E8A4656" w:rsidR="006D2A7D" w:rsidRPr="00502A33" w:rsidRDefault="006D2A7D" w:rsidP="006D2A7D">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3.3.2</w:t>
      </w:r>
      <w:r w:rsidR="009749C9">
        <w:rPr>
          <w:rFonts w:ascii="Calibri Light" w:hAnsi="Calibri Light"/>
          <w:i/>
        </w:rPr>
        <w:t>.</w:t>
      </w:r>
      <w:r w:rsidRPr="00502A33">
        <w:rPr>
          <w:rFonts w:ascii="Calibri Light" w:hAnsi="Calibri Light"/>
        </w:rPr>
        <w:tab/>
      </w:r>
      <w:r w:rsidR="007437D1" w:rsidRPr="00502A33">
        <w:rPr>
          <w:rFonts w:ascii="Calibri Light" w:hAnsi="Calibri Light" w:cs="Arial"/>
        </w:rPr>
        <w:t xml:space="preserve">Coordination mechanism established with the divisional authorities to improve service </w:t>
      </w:r>
      <w:r w:rsidR="004E7CF8">
        <w:rPr>
          <w:rFonts w:ascii="Calibri Light" w:hAnsi="Calibri Light" w:cs="Arial"/>
        </w:rPr>
        <w:tab/>
      </w:r>
      <w:r w:rsidR="004E7CF8">
        <w:rPr>
          <w:rFonts w:ascii="Calibri Light" w:hAnsi="Calibri Light" w:cs="Arial"/>
        </w:rPr>
        <w:tab/>
      </w:r>
      <w:r w:rsidR="004E7CF8">
        <w:rPr>
          <w:rFonts w:ascii="Calibri Light" w:hAnsi="Calibri Light" w:cs="Arial"/>
        </w:rPr>
        <w:tab/>
      </w:r>
      <w:r w:rsidR="007437D1" w:rsidRPr="00502A33">
        <w:rPr>
          <w:rFonts w:ascii="Calibri Light" w:hAnsi="Calibri Light" w:cs="Arial"/>
        </w:rPr>
        <w:t>delivery.</w:t>
      </w:r>
    </w:p>
    <w:p w14:paraId="690FFC86" w14:textId="09B93041" w:rsidR="006D2A7D" w:rsidRPr="00502A33" w:rsidRDefault="006D2A7D" w:rsidP="006D2A7D">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3.3.3</w:t>
      </w:r>
      <w:r w:rsidR="009749C9">
        <w:rPr>
          <w:rFonts w:ascii="Calibri Light" w:hAnsi="Calibri Light"/>
          <w:i/>
        </w:rPr>
        <w:t>.</w:t>
      </w:r>
      <w:r w:rsidRPr="00502A33">
        <w:rPr>
          <w:rFonts w:ascii="Calibri Light" w:hAnsi="Calibri Light"/>
        </w:rPr>
        <w:tab/>
      </w:r>
      <w:r w:rsidR="000A6CC8" w:rsidRPr="00502A33">
        <w:rPr>
          <w:rFonts w:ascii="Calibri Light" w:hAnsi="Calibri Light"/>
        </w:rPr>
        <w:t>LGAs are introduced to annual service delivery plans and budgets.</w:t>
      </w:r>
    </w:p>
    <w:p w14:paraId="293A8406" w14:textId="4AB081D8" w:rsidR="006D2A7D" w:rsidRPr="00502A33" w:rsidRDefault="006D2A7D" w:rsidP="009749C9">
      <w:pPr>
        <w:spacing w:before="120" w:after="120" w:line="240" w:lineRule="auto"/>
        <w:rPr>
          <w:rFonts w:ascii="Calibri Light" w:hAnsi="Calibri Light"/>
        </w:rPr>
      </w:pPr>
      <w:r w:rsidRPr="00502A33">
        <w:rPr>
          <w:rFonts w:ascii="Calibri Light" w:hAnsi="Calibri Light"/>
        </w:rPr>
        <w:tab/>
      </w:r>
      <w:r w:rsidRPr="00502A33">
        <w:rPr>
          <w:rFonts w:ascii="Calibri Light" w:hAnsi="Calibri Light"/>
          <w:i/>
        </w:rPr>
        <w:t>3.3.4</w:t>
      </w:r>
      <w:r w:rsidR="009749C9">
        <w:rPr>
          <w:rFonts w:ascii="Calibri Light" w:hAnsi="Calibri Light"/>
          <w:i/>
        </w:rPr>
        <w:t>.</w:t>
      </w:r>
      <w:r w:rsidRPr="00502A33">
        <w:rPr>
          <w:rFonts w:ascii="Calibri Light" w:hAnsi="Calibri Light"/>
        </w:rPr>
        <w:tab/>
      </w:r>
      <w:r w:rsidR="00DB0BFC" w:rsidRPr="00502A33">
        <w:rPr>
          <w:rFonts w:ascii="Calibri Light" w:hAnsi="Calibri Light"/>
        </w:rPr>
        <w:t>Systems</w:t>
      </w:r>
      <w:r w:rsidR="00534210">
        <w:rPr>
          <w:rFonts w:ascii="Calibri Light" w:hAnsi="Calibri Light"/>
        </w:rPr>
        <w:t xml:space="preserve"> (Including mobile and e-payments) </w:t>
      </w:r>
      <w:r w:rsidR="00DB0BFC" w:rsidRPr="00502A33">
        <w:rPr>
          <w:rFonts w:ascii="Calibri Light" w:hAnsi="Calibri Light"/>
        </w:rPr>
        <w:t xml:space="preserve">to collect local revenue are </w:t>
      </w:r>
      <w:r w:rsidR="009749C9">
        <w:rPr>
          <w:rFonts w:ascii="Calibri Light" w:hAnsi="Calibri Light"/>
        </w:rPr>
        <w:tab/>
      </w:r>
      <w:r w:rsidR="009749C9">
        <w:rPr>
          <w:rFonts w:ascii="Calibri Light" w:hAnsi="Calibri Light"/>
        </w:rPr>
        <w:tab/>
      </w:r>
      <w:r w:rsidR="009749C9">
        <w:rPr>
          <w:rFonts w:ascii="Calibri Light" w:hAnsi="Calibri Light"/>
        </w:rPr>
        <w:tab/>
      </w:r>
      <w:r w:rsidR="009749C9">
        <w:rPr>
          <w:rFonts w:ascii="Calibri Light" w:hAnsi="Calibri Light"/>
        </w:rPr>
        <w:tab/>
      </w:r>
      <w:r w:rsidR="009749C9">
        <w:rPr>
          <w:rFonts w:ascii="Calibri Light" w:hAnsi="Calibri Light"/>
        </w:rPr>
        <w:tab/>
      </w:r>
      <w:r w:rsidR="00DB0BFC" w:rsidRPr="00502A33">
        <w:rPr>
          <w:rFonts w:ascii="Calibri Light" w:hAnsi="Calibri Light"/>
        </w:rPr>
        <w:t>introduced/improved.</w:t>
      </w:r>
    </w:p>
    <w:p w14:paraId="046B5E1A" w14:textId="04F2789E" w:rsidR="006D2A7D" w:rsidRPr="00502A33" w:rsidRDefault="006D2A7D" w:rsidP="006D2A7D">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3.3.5.</w:t>
      </w:r>
      <w:r w:rsidRPr="00502A33">
        <w:rPr>
          <w:rFonts w:ascii="Calibri Light" w:hAnsi="Calibri Light"/>
        </w:rPr>
        <w:tab/>
      </w:r>
      <w:r w:rsidR="00E6108D" w:rsidRPr="00502A33">
        <w:rPr>
          <w:rFonts w:ascii="Calibri Light" w:hAnsi="Calibri Light" w:cs="Arial"/>
        </w:rPr>
        <w:t xml:space="preserve">Councilors and administrators have an improved understanding of their mandate, duties </w:t>
      </w:r>
      <w:r w:rsidR="00DF5814">
        <w:rPr>
          <w:rFonts w:ascii="Calibri Light" w:hAnsi="Calibri Light" w:cs="Arial"/>
        </w:rPr>
        <w:tab/>
      </w:r>
      <w:r w:rsidR="00DF5814">
        <w:rPr>
          <w:rFonts w:ascii="Calibri Light" w:hAnsi="Calibri Light" w:cs="Arial"/>
        </w:rPr>
        <w:tab/>
      </w:r>
      <w:r w:rsidR="00DF5814">
        <w:rPr>
          <w:rFonts w:ascii="Calibri Light" w:hAnsi="Calibri Light" w:cs="Arial"/>
        </w:rPr>
        <w:tab/>
      </w:r>
      <w:r w:rsidR="00E6108D" w:rsidRPr="00502A33">
        <w:rPr>
          <w:rFonts w:ascii="Calibri Light" w:hAnsi="Calibri Light" w:cs="Arial"/>
        </w:rPr>
        <w:t xml:space="preserve">and functions, including first-time councilors </w:t>
      </w:r>
      <w:r w:rsidR="00373C4A">
        <w:rPr>
          <w:rFonts w:ascii="Calibri Light" w:hAnsi="Calibri Light" w:cs="Arial"/>
        </w:rPr>
        <w:t xml:space="preserve">and </w:t>
      </w:r>
      <w:r w:rsidR="00E6108D" w:rsidRPr="00502A33">
        <w:rPr>
          <w:rFonts w:ascii="Calibri Light" w:hAnsi="Calibri Light" w:cs="Arial"/>
        </w:rPr>
        <w:t>youth and women</w:t>
      </w:r>
      <w:r w:rsidR="006E00D0">
        <w:rPr>
          <w:rFonts w:ascii="Calibri Light" w:hAnsi="Calibri Light" w:cs="Arial"/>
        </w:rPr>
        <w:t xml:space="preserve"> representatives</w:t>
      </w:r>
      <w:r w:rsidR="00E6108D" w:rsidRPr="00502A33">
        <w:rPr>
          <w:rFonts w:ascii="Calibri Light" w:hAnsi="Calibri Light" w:cs="Arial"/>
        </w:rPr>
        <w:t>.</w:t>
      </w:r>
    </w:p>
    <w:p w14:paraId="43DC4807" w14:textId="574EE46E" w:rsidR="006D2A7D" w:rsidRPr="00502A33" w:rsidRDefault="006D2A7D" w:rsidP="006D2A7D">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3.3.6</w:t>
      </w:r>
      <w:r w:rsidRPr="00502A33">
        <w:rPr>
          <w:rFonts w:ascii="Calibri Light" w:hAnsi="Calibri Light"/>
        </w:rPr>
        <w:tab/>
      </w:r>
      <w:r w:rsidR="00813452" w:rsidRPr="00502A33">
        <w:rPr>
          <w:rFonts w:ascii="Calibri Light" w:hAnsi="Calibri Light" w:cs="Arial"/>
        </w:rPr>
        <w:t>Councilors and administrators have improved capacities to engage in participatory results-</w:t>
      </w:r>
      <w:r w:rsidR="00DF5814">
        <w:rPr>
          <w:rFonts w:ascii="Calibri Light" w:hAnsi="Calibri Light" w:cs="Arial"/>
        </w:rPr>
        <w:tab/>
      </w:r>
      <w:r w:rsidR="00DF5814">
        <w:rPr>
          <w:rFonts w:ascii="Calibri Light" w:hAnsi="Calibri Light" w:cs="Arial"/>
        </w:rPr>
        <w:tab/>
      </w:r>
      <w:r w:rsidR="00813452" w:rsidRPr="00502A33">
        <w:rPr>
          <w:rFonts w:ascii="Calibri Light" w:hAnsi="Calibri Light" w:cs="Arial"/>
        </w:rPr>
        <w:t>based planning, budgeting and monitoring.</w:t>
      </w:r>
    </w:p>
    <w:p w14:paraId="5E66559F" w14:textId="2DE1667F" w:rsidR="006D2A7D" w:rsidRPr="00502A33" w:rsidRDefault="006D2A7D" w:rsidP="00AC3537">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3.3.7</w:t>
      </w:r>
      <w:r w:rsidRPr="00502A33">
        <w:rPr>
          <w:rFonts w:ascii="Calibri Light" w:hAnsi="Calibri Light"/>
        </w:rPr>
        <w:tab/>
      </w:r>
      <w:r w:rsidR="00813452" w:rsidRPr="00502A33">
        <w:rPr>
          <w:rFonts w:ascii="Calibri Light" w:hAnsi="Calibri Light"/>
        </w:rPr>
        <w:t>Social innovation projects designed and implemented.</w:t>
      </w:r>
    </w:p>
    <w:p w14:paraId="6579B56F" w14:textId="70721D19" w:rsidR="00AC3537" w:rsidRPr="00502A33" w:rsidRDefault="00AC3537" w:rsidP="00AC3537">
      <w:pPr>
        <w:spacing w:before="120" w:after="120" w:line="240" w:lineRule="auto"/>
        <w:jc w:val="both"/>
        <w:rPr>
          <w:rFonts w:ascii="Calibri Light" w:hAnsi="Calibri Light"/>
        </w:rPr>
      </w:pPr>
      <w:r w:rsidRPr="00502A33">
        <w:rPr>
          <w:rFonts w:ascii="Calibri Light" w:hAnsi="Calibri Light"/>
          <w:i/>
        </w:rPr>
        <w:t>3.4</w:t>
      </w:r>
      <w:r w:rsidR="009749C9">
        <w:rPr>
          <w:rFonts w:ascii="Calibri Light" w:hAnsi="Calibri Light"/>
          <w:i/>
        </w:rPr>
        <w:t>.</w:t>
      </w:r>
      <w:r w:rsidRPr="00502A33">
        <w:rPr>
          <w:rFonts w:ascii="Calibri Light" w:hAnsi="Calibri Light"/>
          <w:i/>
        </w:rPr>
        <w:t xml:space="preserve"> </w:t>
      </w:r>
      <w:r w:rsidR="00361222" w:rsidRPr="00502A33">
        <w:rPr>
          <w:rFonts w:ascii="Calibri Light" w:hAnsi="Calibri Light"/>
        </w:rPr>
        <w:t>The capacities of target Provincial Councils improved to provide inclusive and standardized services.</w:t>
      </w:r>
    </w:p>
    <w:p w14:paraId="6619D592" w14:textId="3E0CD2AF" w:rsidR="00F661FC" w:rsidRPr="00502A33" w:rsidRDefault="00F661FC" w:rsidP="00F661FC">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3.4.1</w:t>
      </w:r>
      <w:r w:rsidR="00D40150">
        <w:rPr>
          <w:rFonts w:ascii="Calibri Light" w:hAnsi="Calibri Light"/>
          <w:i/>
        </w:rPr>
        <w:t>.</w:t>
      </w:r>
      <w:r w:rsidRPr="00502A33">
        <w:rPr>
          <w:rFonts w:ascii="Calibri Light" w:hAnsi="Calibri Light"/>
        </w:rPr>
        <w:tab/>
      </w:r>
      <w:r w:rsidR="002238E0" w:rsidRPr="00502A33">
        <w:rPr>
          <w:rFonts w:ascii="Calibri Light" w:hAnsi="Calibri Light"/>
        </w:rPr>
        <w:t xml:space="preserve">Tools and systems are developed and introduced for </w:t>
      </w:r>
      <w:r w:rsidR="00EA33EE">
        <w:rPr>
          <w:rFonts w:ascii="Calibri Light" w:hAnsi="Calibri Light"/>
        </w:rPr>
        <w:t>public</w:t>
      </w:r>
      <w:r w:rsidR="002238E0" w:rsidRPr="00502A33">
        <w:rPr>
          <w:rFonts w:ascii="Calibri Light" w:hAnsi="Calibri Light"/>
        </w:rPr>
        <w:t xml:space="preserve"> consultations and </w:t>
      </w:r>
      <w:r w:rsidR="00DF5814">
        <w:rPr>
          <w:rFonts w:ascii="Calibri Light" w:hAnsi="Calibri Light"/>
        </w:rPr>
        <w:tab/>
      </w:r>
      <w:r w:rsidR="00DF5814">
        <w:rPr>
          <w:rFonts w:ascii="Calibri Light" w:hAnsi="Calibri Light"/>
        </w:rPr>
        <w:tab/>
      </w:r>
      <w:r w:rsidR="00DF5814">
        <w:rPr>
          <w:rFonts w:ascii="Calibri Light" w:hAnsi="Calibri Light"/>
        </w:rPr>
        <w:tab/>
      </w:r>
      <w:r w:rsidR="00D40150">
        <w:rPr>
          <w:rFonts w:ascii="Calibri Light" w:hAnsi="Calibri Light"/>
        </w:rPr>
        <w:tab/>
      </w:r>
      <w:r w:rsidR="002238E0" w:rsidRPr="00502A33">
        <w:rPr>
          <w:rFonts w:ascii="Calibri Light" w:hAnsi="Calibri Light"/>
        </w:rPr>
        <w:t>participatory monitoring</w:t>
      </w:r>
      <w:r w:rsidR="00EA33EE">
        <w:rPr>
          <w:rFonts w:ascii="Calibri Light" w:hAnsi="Calibri Light"/>
        </w:rPr>
        <w:t xml:space="preserve"> at provincial level</w:t>
      </w:r>
      <w:r w:rsidR="002238E0" w:rsidRPr="00502A33">
        <w:rPr>
          <w:rFonts w:ascii="Calibri Light" w:hAnsi="Calibri Light"/>
        </w:rPr>
        <w:t>.</w:t>
      </w:r>
    </w:p>
    <w:p w14:paraId="08233F06" w14:textId="0CFB5C41" w:rsidR="00F661FC" w:rsidRPr="00502A33" w:rsidRDefault="00F661FC" w:rsidP="00F661FC">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3.4.2</w:t>
      </w:r>
      <w:r w:rsidR="00D40150">
        <w:rPr>
          <w:rFonts w:ascii="Calibri Light" w:hAnsi="Calibri Light"/>
          <w:i/>
        </w:rPr>
        <w:t>.</w:t>
      </w:r>
      <w:r w:rsidRPr="00502A33">
        <w:rPr>
          <w:rFonts w:ascii="Calibri Light" w:hAnsi="Calibri Light"/>
        </w:rPr>
        <w:tab/>
      </w:r>
      <w:r w:rsidR="002238E0" w:rsidRPr="00502A33">
        <w:rPr>
          <w:rFonts w:ascii="Calibri Light" w:hAnsi="Calibri Light" w:cs="Arial"/>
        </w:rPr>
        <w:t xml:space="preserve">Coordination mechanism with the district and divisional authorities </w:t>
      </w:r>
      <w:r w:rsidR="00DF5814">
        <w:rPr>
          <w:rFonts w:ascii="Calibri Light" w:hAnsi="Calibri Light" w:cs="Arial"/>
        </w:rPr>
        <w:tab/>
      </w:r>
      <w:r w:rsidR="00DF5814">
        <w:rPr>
          <w:rFonts w:ascii="Calibri Light" w:hAnsi="Calibri Light" w:cs="Arial"/>
        </w:rPr>
        <w:tab/>
      </w:r>
      <w:r w:rsidR="00DF5814">
        <w:rPr>
          <w:rFonts w:ascii="Calibri Light" w:hAnsi="Calibri Light" w:cs="Arial"/>
        </w:rPr>
        <w:tab/>
      </w:r>
      <w:r w:rsidR="00DF5814">
        <w:rPr>
          <w:rFonts w:ascii="Calibri Light" w:hAnsi="Calibri Light" w:cs="Arial"/>
        </w:rPr>
        <w:tab/>
      </w:r>
      <w:r w:rsidR="00DF5814">
        <w:rPr>
          <w:rFonts w:ascii="Calibri Light" w:hAnsi="Calibri Light" w:cs="Arial"/>
        </w:rPr>
        <w:tab/>
      </w:r>
      <w:r w:rsidR="002238E0" w:rsidRPr="00502A33">
        <w:rPr>
          <w:rFonts w:ascii="Calibri Light" w:hAnsi="Calibri Light" w:cs="Arial"/>
        </w:rPr>
        <w:t xml:space="preserve">established/strengthened to improve service delivery. </w:t>
      </w:r>
      <w:r w:rsidRPr="00502A33">
        <w:rPr>
          <w:rFonts w:ascii="Calibri Light" w:hAnsi="Calibri Light"/>
        </w:rPr>
        <w:t xml:space="preserve"> </w:t>
      </w:r>
    </w:p>
    <w:p w14:paraId="5DD98C41" w14:textId="220EEF26" w:rsidR="00F661FC" w:rsidRPr="00502A33" w:rsidRDefault="00F661FC" w:rsidP="00F661FC">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3.4.3</w:t>
      </w:r>
      <w:r w:rsidR="00D40150">
        <w:rPr>
          <w:rFonts w:ascii="Calibri Light" w:hAnsi="Calibri Light"/>
          <w:i/>
        </w:rPr>
        <w:t>.</w:t>
      </w:r>
      <w:r w:rsidRPr="00502A33">
        <w:rPr>
          <w:rFonts w:ascii="Calibri Light" w:hAnsi="Calibri Light"/>
        </w:rPr>
        <w:tab/>
      </w:r>
      <w:r w:rsidR="001A4AF9" w:rsidRPr="00502A33">
        <w:rPr>
          <w:rFonts w:ascii="Calibri Light" w:hAnsi="Calibri Light"/>
        </w:rPr>
        <w:t xml:space="preserve">Results-based development planning, budgeting and monitoring systems and processes </w:t>
      </w:r>
      <w:r w:rsidR="00DF5814">
        <w:rPr>
          <w:rFonts w:ascii="Calibri Light" w:hAnsi="Calibri Light"/>
        </w:rPr>
        <w:tab/>
      </w:r>
      <w:r w:rsidR="00DF5814">
        <w:rPr>
          <w:rFonts w:ascii="Calibri Light" w:hAnsi="Calibri Light"/>
        </w:rPr>
        <w:tab/>
      </w:r>
      <w:r w:rsidR="00DF5814">
        <w:rPr>
          <w:rFonts w:ascii="Calibri Light" w:hAnsi="Calibri Light"/>
        </w:rPr>
        <w:tab/>
      </w:r>
      <w:r w:rsidR="001A4AF9" w:rsidRPr="00502A33">
        <w:rPr>
          <w:rFonts w:ascii="Calibri Light" w:hAnsi="Calibri Light"/>
        </w:rPr>
        <w:t>introduced/strengthened</w:t>
      </w:r>
      <w:r w:rsidR="00EA33EE">
        <w:rPr>
          <w:rFonts w:ascii="Calibri Light" w:hAnsi="Calibri Light"/>
        </w:rPr>
        <w:t xml:space="preserve"> at provincial level</w:t>
      </w:r>
      <w:r w:rsidR="001A4AF9" w:rsidRPr="00502A33">
        <w:rPr>
          <w:rFonts w:ascii="Calibri Light" w:hAnsi="Calibri Light"/>
        </w:rPr>
        <w:t>.</w:t>
      </w:r>
    </w:p>
    <w:p w14:paraId="0E802874" w14:textId="31F94DDC" w:rsidR="00F661FC" w:rsidRPr="00502A33" w:rsidRDefault="00F661FC" w:rsidP="00F661FC">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3.4.4</w:t>
      </w:r>
      <w:r w:rsidR="00D40150">
        <w:rPr>
          <w:rFonts w:ascii="Calibri Light" w:hAnsi="Calibri Light"/>
          <w:i/>
        </w:rPr>
        <w:t>.</w:t>
      </w:r>
      <w:r w:rsidRPr="00502A33">
        <w:rPr>
          <w:rFonts w:ascii="Calibri Light" w:hAnsi="Calibri Light"/>
        </w:rPr>
        <w:tab/>
      </w:r>
      <w:r w:rsidR="001A4AF9" w:rsidRPr="00502A33">
        <w:rPr>
          <w:rFonts w:ascii="Calibri Light" w:hAnsi="Calibri Light"/>
        </w:rPr>
        <w:t>Systems to collect local revenue introduced/improved.</w:t>
      </w:r>
    </w:p>
    <w:p w14:paraId="42D099A9" w14:textId="591E0AA3" w:rsidR="00F661FC" w:rsidRPr="00502A33" w:rsidRDefault="00F661FC" w:rsidP="008B0043">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3.4.5</w:t>
      </w:r>
      <w:r w:rsidR="00D40150">
        <w:rPr>
          <w:rFonts w:ascii="Calibri Light" w:hAnsi="Calibri Light"/>
          <w:i/>
        </w:rPr>
        <w:t>.</w:t>
      </w:r>
      <w:r w:rsidRPr="00502A33">
        <w:rPr>
          <w:rFonts w:ascii="Calibri Light" w:hAnsi="Calibri Light"/>
        </w:rPr>
        <w:tab/>
      </w:r>
      <w:r w:rsidR="006E00D0">
        <w:rPr>
          <w:rFonts w:ascii="Calibri Light" w:hAnsi="Calibri Light" w:cs="Arial"/>
        </w:rPr>
        <w:t>Provincial c</w:t>
      </w:r>
      <w:r w:rsidR="00E43A30" w:rsidRPr="00502A33">
        <w:rPr>
          <w:rFonts w:ascii="Calibri Light" w:hAnsi="Calibri Light" w:cs="Arial"/>
        </w:rPr>
        <w:t xml:space="preserve">ouncilors and administrators have an improved understanding of their </w:t>
      </w:r>
      <w:r w:rsidR="00D40150">
        <w:rPr>
          <w:rFonts w:ascii="Calibri Light" w:hAnsi="Calibri Light" w:cs="Arial"/>
        </w:rPr>
        <w:tab/>
      </w:r>
      <w:r w:rsidR="00D40150">
        <w:rPr>
          <w:rFonts w:ascii="Calibri Light" w:hAnsi="Calibri Light" w:cs="Arial"/>
        </w:rPr>
        <w:tab/>
      </w:r>
      <w:r w:rsidR="00D40150">
        <w:rPr>
          <w:rFonts w:ascii="Calibri Light" w:hAnsi="Calibri Light" w:cs="Arial"/>
        </w:rPr>
        <w:tab/>
      </w:r>
      <w:r w:rsidR="00E43A30" w:rsidRPr="00502A33">
        <w:rPr>
          <w:rFonts w:ascii="Calibri Light" w:hAnsi="Calibri Light" w:cs="Arial"/>
        </w:rPr>
        <w:t>mandate, duties</w:t>
      </w:r>
      <w:r w:rsidR="00D40150">
        <w:rPr>
          <w:rFonts w:ascii="Calibri Light" w:hAnsi="Calibri Light" w:cs="Arial"/>
        </w:rPr>
        <w:t xml:space="preserve"> </w:t>
      </w:r>
      <w:r w:rsidR="00E43A30" w:rsidRPr="00502A33">
        <w:rPr>
          <w:rFonts w:ascii="Calibri Light" w:hAnsi="Calibri Light" w:cs="Arial"/>
        </w:rPr>
        <w:t xml:space="preserve">and functions, including first-time councilors </w:t>
      </w:r>
      <w:r w:rsidR="006E00D0">
        <w:rPr>
          <w:rFonts w:ascii="Calibri Light" w:hAnsi="Calibri Light" w:cs="Arial"/>
        </w:rPr>
        <w:t xml:space="preserve">and </w:t>
      </w:r>
      <w:r w:rsidR="00E43A30" w:rsidRPr="00502A33">
        <w:rPr>
          <w:rFonts w:ascii="Calibri Light" w:hAnsi="Calibri Light" w:cs="Arial"/>
        </w:rPr>
        <w:t>youth and women</w:t>
      </w:r>
      <w:r w:rsidR="006E00D0">
        <w:rPr>
          <w:rFonts w:ascii="Calibri Light" w:hAnsi="Calibri Light" w:cs="Arial"/>
        </w:rPr>
        <w:t xml:space="preserve"> </w:t>
      </w:r>
      <w:r w:rsidR="00D40150">
        <w:rPr>
          <w:rFonts w:ascii="Calibri Light" w:hAnsi="Calibri Light" w:cs="Arial"/>
        </w:rPr>
        <w:tab/>
      </w:r>
      <w:r w:rsidR="00D40150">
        <w:rPr>
          <w:rFonts w:ascii="Calibri Light" w:hAnsi="Calibri Light" w:cs="Arial"/>
        </w:rPr>
        <w:tab/>
      </w:r>
      <w:r w:rsidR="00D40150">
        <w:rPr>
          <w:rFonts w:ascii="Calibri Light" w:hAnsi="Calibri Light" w:cs="Arial"/>
        </w:rPr>
        <w:tab/>
      </w:r>
      <w:r w:rsidR="006E00D0">
        <w:rPr>
          <w:rFonts w:ascii="Calibri Light" w:hAnsi="Calibri Light" w:cs="Arial"/>
        </w:rPr>
        <w:t>representatives</w:t>
      </w:r>
      <w:r w:rsidR="00E43A30" w:rsidRPr="00502A33">
        <w:rPr>
          <w:rFonts w:ascii="Calibri Light" w:hAnsi="Calibri Light" w:cs="Arial"/>
        </w:rPr>
        <w:t>.</w:t>
      </w:r>
    </w:p>
    <w:p w14:paraId="3E0F241C" w14:textId="708AF63D" w:rsidR="00F661FC" w:rsidRPr="00502A33" w:rsidRDefault="00F661FC" w:rsidP="008B0043">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3.4.6</w:t>
      </w:r>
      <w:r w:rsidR="00D40150">
        <w:rPr>
          <w:rFonts w:ascii="Calibri Light" w:hAnsi="Calibri Light"/>
          <w:i/>
        </w:rPr>
        <w:t>.</w:t>
      </w:r>
      <w:r w:rsidRPr="00502A33">
        <w:rPr>
          <w:rFonts w:ascii="Calibri Light" w:hAnsi="Calibri Light"/>
        </w:rPr>
        <w:tab/>
      </w:r>
      <w:r w:rsidR="00E43A30" w:rsidRPr="00502A33">
        <w:rPr>
          <w:rFonts w:ascii="Calibri Light" w:hAnsi="Calibri Light" w:cs="Arial"/>
        </w:rPr>
        <w:t xml:space="preserve">Councilors and administrators have improved capacities in participatory results-based </w:t>
      </w:r>
      <w:r w:rsidR="00DF5814">
        <w:rPr>
          <w:rFonts w:ascii="Calibri Light" w:hAnsi="Calibri Light" w:cs="Arial"/>
        </w:rPr>
        <w:tab/>
      </w:r>
      <w:r w:rsidR="00DF5814">
        <w:rPr>
          <w:rFonts w:ascii="Calibri Light" w:hAnsi="Calibri Light" w:cs="Arial"/>
        </w:rPr>
        <w:tab/>
      </w:r>
      <w:r w:rsidR="00DF5814">
        <w:rPr>
          <w:rFonts w:ascii="Calibri Light" w:hAnsi="Calibri Light" w:cs="Arial"/>
        </w:rPr>
        <w:tab/>
      </w:r>
      <w:r w:rsidR="00E43A30" w:rsidRPr="00502A33">
        <w:rPr>
          <w:rFonts w:ascii="Calibri Light" w:hAnsi="Calibri Light" w:cs="Arial"/>
        </w:rPr>
        <w:t>planning, budgeting and monitoring.</w:t>
      </w:r>
      <w:r w:rsidR="006E00D0">
        <w:rPr>
          <w:rFonts w:ascii="Calibri Light" w:hAnsi="Calibri Light" w:cs="Arial"/>
        </w:rPr>
        <w:t xml:space="preserve"> </w:t>
      </w:r>
    </w:p>
    <w:p w14:paraId="0EA4FDDC" w14:textId="1E157900" w:rsidR="00E6165B" w:rsidRPr="00502A33" w:rsidRDefault="00F661FC" w:rsidP="00E6165B">
      <w:pPr>
        <w:spacing w:before="120" w:after="120" w:line="240" w:lineRule="auto"/>
        <w:jc w:val="both"/>
        <w:rPr>
          <w:rFonts w:ascii="Calibri Light" w:hAnsi="Calibri Light"/>
        </w:rPr>
      </w:pPr>
      <w:r w:rsidRPr="00502A33">
        <w:rPr>
          <w:rFonts w:ascii="Calibri Light" w:hAnsi="Calibri Light"/>
        </w:rPr>
        <w:tab/>
      </w:r>
      <w:r w:rsidRPr="00502A33">
        <w:rPr>
          <w:rFonts w:ascii="Calibri Light" w:hAnsi="Calibri Light"/>
          <w:i/>
        </w:rPr>
        <w:t>3.4.7</w:t>
      </w:r>
      <w:r w:rsidR="00D40150">
        <w:rPr>
          <w:rFonts w:ascii="Calibri Light" w:hAnsi="Calibri Light"/>
          <w:i/>
        </w:rPr>
        <w:t>.</w:t>
      </w:r>
      <w:r w:rsidRPr="00502A33">
        <w:rPr>
          <w:rFonts w:ascii="Calibri Light" w:hAnsi="Calibri Light"/>
        </w:rPr>
        <w:tab/>
      </w:r>
      <w:r w:rsidR="00E43A30" w:rsidRPr="00502A33">
        <w:rPr>
          <w:rFonts w:ascii="Calibri Light" w:hAnsi="Calibri Light"/>
        </w:rPr>
        <w:t>Social innovation projects designed and implemented.</w:t>
      </w:r>
    </w:p>
    <w:p w14:paraId="607DD61F" w14:textId="06AEC2B8" w:rsidR="008B0043" w:rsidRDefault="00E6165B" w:rsidP="008B0043">
      <w:pPr>
        <w:spacing w:before="120" w:after="120" w:line="240" w:lineRule="auto"/>
        <w:jc w:val="both"/>
        <w:rPr>
          <w:rFonts w:ascii="Calibri Light" w:hAnsi="Calibri Light" w:cs="Arial"/>
        </w:rPr>
      </w:pPr>
      <w:r w:rsidRPr="00502A33">
        <w:rPr>
          <w:rFonts w:ascii="Calibri Light" w:eastAsia="Times New Roman" w:hAnsi="Calibri Light" w:cstheme="minorHAnsi"/>
          <w:i/>
          <w:lang w:val="en-GB" w:eastAsia="en-GB"/>
        </w:rPr>
        <w:t>3.5</w:t>
      </w:r>
      <w:r w:rsidR="00D40150">
        <w:rPr>
          <w:rFonts w:ascii="Calibri Light" w:eastAsia="Times New Roman" w:hAnsi="Calibri Light" w:cstheme="minorHAnsi"/>
          <w:i/>
          <w:lang w:val="en-GB" w:eastAsia="en-GB"/>
        </w:rPr>
        <w:t>.</w:t>
      </w:r>
      <w:r w:rsidRPr="00502A33">
        <w:rPr>
          <w:rFonts w:ascii="Calibri Light" w:eastAsia="Times New Roman" w:hAnsi="Calibri Light" w:cstheme="minorHAnsi"/>
          <w:i/>
          <w:lang w:val="en-GB" w:eastAsia="en-GB"/>
        </w:rPr>
        <w:t xml:space="preserve"> </w:t>
      </w:r>
      <w:r w:rsidR="00211A6A" w:rsidRPr="00502A33">
        <w:rPr>
          <w:rFonts w:ascii="Calibri Light" w:hAnsi="Calibri Light" w:cs="Arial"/>
        </w:rPr>
        <w:t>Excluded and vulnerable groups have improved socio-economic conditions and social cohesion.</w:t>
      </w:r>
    </w:p>
    <w:p w14:paraId="67F25928" w14:textId="2162A5C2" w:rsidR="00ED7FD0" w:rsidRPr="00DF5814" w:rsidRDefault="00ED7FD0" w:rsidP="008B0043">
      <w:pPr>
        <w:spacing w:before="120" w:after="120" w:line="240" w:lineRule="auto"/>
        <w:jc w:val="both"/>
        <w:rPr>
          <w:rFonts w:ascii="Calibri Light" w:hAnsi="Calibri Light" w:cs="Arial"/>
          <w:bCs/>
        </w:rPr>
      </w:pPr>
      <w:r w:rsidRPr="00502A33">
        <w:rPr>
          <w:rFonts w:ascii="Calibri Light" w:hAnsi="Calibri Light" w:cs="Arial"/>
          <w:bCs/>
        </w:rPr>
        <w:tab/>
      </w:r>
      <w:r w:rsidRPr="00502A33">
        <w:rPr>
          <w:rFonts w:ascii="Calibri Light" w:hAnsi="Calibri Light" w:cs="Arial"/>
          <w:bCs/>
          <w:i/>
        </w:rPr>
        <w:t>3.5.1</w:t>
      </w:r>
      <w:r w:rsidR="00D40150">
        <w:rPr>
          <w:rFonts w:ascii="Calibri Light" w:hAnsi="Calibri Light" w:cs="Arial"/>
          <w:bCs/>
          <w:i/>
        </w:rPr>
        <w:t>.</w:t>
      </w:r>
      <w:r w:rsidRPr="00502A33">
        <w:rPr>
          <w:rFonts w:ascii="Calibri Light" w:hAnsi="Calibri Light" w:cs="Arial"/>
          <w:bCs/>
        </w:rPr>
        <w:tab/>
      </w:r>
      <w:r w:rsidR="00211A6A" w:rsidRPr="00DF5814">
        <w:rPr>
          <w:rFonts w:ascii="Calibri Light" w:hAnsi="Calibri Light"/>
        </w:rPr>
        <w:t xml:space="preserve">Increased access to </w:t>
      </w:r>
      <w:r w:rsidR="006E00D0">
        <w:rPr>
          <w:rFonts w:ascii="Calibri Light" w:hAnsi="Calibri Light"/>
        </w:rPr>
        <w:t xml:space="preserve">sustainable </w:t>
      </w:r>
      <w:r w:rsidR="00211A6A" w:rsidRPr="00DF5814">
        <w:rPr>
          <w:rFonts w:ascii="Calibri Light" w:hAnsi="Calibri Light"/>
        </w:rPr>
        <w:t>livelihood-related services.</w:t>
      </w:r>
      <w:r w:rsidRPr="00DF5814">
        <w:rPr>
          <w:rFonts w:ascii="Calibri Light" w:hAnsi="Calibri Light" w:cs="Arial"/>
          <w:bCs/>
        </w:rPr>
        <w:t xml:space="preserve"> </w:t>
      </w:r>
    </w:p>
    <w:p w14:paraId="31A391C6" w14:textId="496219DA" w:rsidR="00ED7FD0" w:rsidRPr="00DF5814" w:rsidRDefault="00ED7FD0" w:rsidP="008B0043">
      <w:pPr>
        <w:pStyle w:val="Heading2"/>
        <w:spacing w:before="120" w:after="120" w:line="240" w:lineRule="auto"/>
        <w:rPr>
          <w:rFonts w:ascii="Calibri Light" w:eastAsiaTheme="minorHAnsi" w:hAnsi="Calibri Light" w:cs="Arial"/>
          <w:b w:val="0"/>
          <w:bCs w:val="0"/>
          <w:color w:val="auto"/>
          <w:sz w:val="22"/>
          <w:szCs w:val="22"/>
        </w:rPr>
      </w:pPr>
      <w:r w:rsidRPr="00DF5814">
        <w:rPr>
          <w:rFonts w:ascii="Calibri Light" w:eastAsiaTheme="minorHAnsi" w:hAnsi="Calibri Light" w:cs="Arial"/>
          <w:b w:val="0"/>
          <w:bCs w:val="0"/>
          <w:color w:val="auto"/>
          <w:sz w:val="22"/>
          <w:szCs w:val="22"/>
        </w:rPr>
        <w:tab/>
      </w:r>
      <w:r w:rsidRPr="00DF5814">
        <w:rPr>
          <w:rFonts w:ascii="Calibri Light" w:eastAsiaTheme="minorHAnsi" w:hAnsi="Calibri Light" w:cs="Arial"/>
          <w:b w:val="0"/>
          <w:bCs w:val="0"/>
          <w:i/>
          <w:color w:val="auto"/>
          <w:sz w:val="22"/>
          <w:szCs w:val="22"/>
        </w:rPr>
        <w:t>3.5.2</w:t>
      </w:r>
      <w:r w:rsidR="00D40150">
        <w:rPr>
          <w:rFonts w:ascii="Calibri Light" w:eastAsiaTheme="minorHAnsi" w:hAnsi="Calibri Light" w:cs="Arial"/>
          <w:b w:val="0"/>
          <w:bCs w:val="0"/>
          <w:i/>
          <w:color w:val="auto"/>
          <w:sz w:val="22"/>
          <w:szCs w:val="22"/>
        </w:rPr>
        <w:t>.</w:t>
      </w:r>
      <w:r w:rsidRPr="00DF5814">
        <w:rPr>
          <w:rFonts w:ascii="Calibri Light" w:eastAsiaTheme="minorHAnsi" w:hAnsi="Calibri Light" w:cs="Arial"/>
          <w:b w:val="0"/>
          <w:bCs w:val="0"/>
          <w:color w:val="auto"/>
          <w:sz w:val="22"/>
          <w:szCs w:val="22"/>
        </w:rPr>
        <w:tab/>
        <w:t xml:space="preserve">Increased </w:t>
      </w:r>
      <w:r w:rsidR="006E00D0">
        <w:rPr>
          <w:rFonts w:ascii="Calibri Light" w:eastAsiaTheme="minorHAnsi" w:hAnsi="Calibri Light" w:cs="Arial"/>
          <w:b w:val="0"/>
          <w:bCs w:val="0"/>
          <w:color w:val="auto"/>
          <w:sz w:val="22"/>
          <w:szCs w:val="22"/>
        </w:rPr>
        <w:t xml:space="preserve">sustainable </w:t>
      </w:r>
      <w:r w:rsidRPr="00DF5814">
        <w:rPr>
          <w:rFonts w:ascii="Calibri Light" w:eastAsiaTheme="minorHAnsi" w:hAnsi="Calibri Light" w:cs="Arial"/>
          <w:b w:val="0"/>
          <w:bCs w:val="0"/>
          <w:color w:val="auto"/>
          <w:sz w:val="22"/>
          <w:szCs w:val="22"/>
        </w:rPr>
        <w:t>livelihood opportunities that are durable.</w:t>
      </w:r>
    </w:p>
    <w:p w14:paraId="31A9BA33" w14:textId="53869EE7" w:rsidR="00ED7FD0" w:rsidRPr="00DF5814" w:rsidRDefault="00ED7FD0" w:rsidP="008B0043">
      <w:pPr>
        <w:pStyle w:val="Heading2"/>
        <w:spacing w:before="120" w:after="120" w:line="240" w:lineRule="auto"/>
        <w:rPr>
          <w:rFonts w:ascii="Calibri Light" w:eastAsiaTheme="minorHAnsi" w:hAnsi="Calibri Light" w:cs="Arial"/>
          <w:b w:val="0"/>
          <w:bCs w:val="0"/>
          <w:color w:val="auto"/>
          <w:sz w:val="22"/>
          <w:szCs w:val="22"/>
        </w:rPr>
      </w:pPr>
      <w:r w:rsidRPr="00DF5814">
        <w:rPr>
          <w:rFonts w:ascii="Calibri Light" w:eastAsiaTheme="minorHAnsi" w:hAnsi="Calibri Light" w:cs="Arial"/>
          <w:b w:val="0"/>
          <w:bCs w:val="0"/>
          <w:color w:val="auto"/>
          <w:sz w:val="22"/>
          <w:szCs w:val="22"/>
        </w:rPr>
        <w:tab/>
      </w:r>
      <w:r w:rsidRPr="00DF5814">
        <w:rPr>
          <w:rFonts w:ascii="Calibri Light" w:eastAsiaTheme="minorHAnsi" w:hAnsi="Calibri Light" w:cs="Arial"/>
          <w:b w:val="0"/>
          <w:bCs w:val="0"/>
          <w:i/>
          <w:color w:val="auto"/>
          <w:sz w:val="22"/>
          <w:szCs w:val="22"/>
        </w:rPr>
        <w:t>3.5.3</w:t>
      </w:r>
      <w:r w:rsidR="00D40150">
        <w:rPr>
          <w:rFonts w:ascii="Calibri Light" w:eastAsiaTheme="minorHAnsi" w:hAnsi="Calibri Light" w:cs="Arial"/>
          <w:b w:val="0"/>
          <w:bCs w:val="0"/>
          <w:i/>
          <w:color w:val="auto"/>
          <w:sz w:val="22"/>
          <w:szCs w:val="22"/>
        </w:rPr>
        <w:t>.</w:t>
      </w:r>
      <w:r w:rsidRPr="00DF5814">
        <w:rPr>
          <w:rFonts w:ascii="Calibri Light" w:eastAsiaTheme="minorHAnsi" w:hAnsi="Calibri Light" w:cs="Arial"/>
          <w:b w:val="0"/>
          <w:bCs w:val="0"/>
          <w:color w:val="auto"/>
          <w:sz w:val="22"/>
          <w:szCs w:val="22"/>
        </w:rPr>
        <w:tab/>
      </w:r>
      <w:r w:rsidR="00010CC7" w:rsidRPr="00DF5814">
        <w:rPr>
          <w:rFonts w:ascii="Calibri Light" w:hAnsi="Calibri Light"/>
          <w:b w:val="0"/>
          <w:color w:val="auto"/>
          <w:sz w:val="22"/>
          <w:szCs w:val="22"/>
        </w:rPr>
        <w:t xml:space="preserve">Excluded and vulnerable groups engaged in collective dialogue with government and </w:t>
      </w:r>
      <w:r w:rsidR="00DF5814">
        <w:rPr>
          <w:rFonts w:ascii="Calibri Light" w:hAnsi="Calibri Light"/>
          <w:b w:val="0"/>
          <w:color w:val="auto"/>
          <w:sz w:val="22"/>
          <w:szCs w:val="22"/>
        </w:rPr>
        <w:tab/>
      </w:r>
      <w:r w:rsidR="00DF5814">
        <w:rPr>
          <w:rFonts w:ascii="Calibri Light" w:hAnsi="Calibri Light"/>
          <w:b w:val="0"/>
          <w:color w:val="auto"/>
          <w:sz w:val="22"/>
          <w:szCs w:val="22"/>
        </w:rPr>
        <w:tab/>
      </w:r>
      <w:r w:rsidR="00DF5814">
        <w:rPr>
          <w:rFonts w:ascii="Calibri Light" w:hAnsi="Calibri Light"/>
          <w:b w:val="0"/>
          <w:color w:val="auto"/>
          <w:sz w:val="22"/>
          <w:szCs w:val="22"/>
        </w:rPr>
        <w:tab/>
      </w:r>
      <w:r w:rsidR="00010CC7" w:rsidRPr="00DF5814">
        <w:rPr>
          <w:rFonts w:ascii="Calibri Light" w:hAnsi="Calibri Light"/>
          <w:b w:val="0"/>
          <w:color w:val="auto"/>
          <w:sz w:val="22"/>
          <w:szCs w:val="22"/>
        </w:rPr>
        <w:t xml:space="preserve">other service providers for </w:t>
      </w:r>
      <w:r w:rsidR="006E00D0">
        <w:rPr>
          <w:rFonts w:ascii="Calibri Light" w:hAnsi="Calibri Light"/>
          <w:b w:val="0"/>
          <w:color w:val="auto"/>
          <w:sz w:val="22"/>
          <w:szCs w:val="22"/>
        </w:rPr>
        <w:t xml:space="preserve">equitable </w:t>
      </w:r>
      <w:r w:rsidR="00010CC7" w:rsidRPr="00DF5814">
        <w:rPr>
          <w:rFonts w:ascii="Calibri Light" w:hAnsi="Calibri Light"/>
          <w:b w:val="0"/>
          <w:color w:val="auto"/>
          <w:sz w:val="22"/>
          <w:szCs w:val="22"/>
        </w:rPr>
        <w:t>socio-economic development and social cohesion.</w:t>
      </w:r>
    </w:p>
    <w:p w14:paraId="20108092" w14:textId="6E8AF488" w:rsidR="00E6165B" w:rsidRPr="00DF5814" w:rsidRDefault="00ED7FD0" w:rsidP="008B0043">
      <w:pPr>
        <w:pStyle w:val="Heading2"/>
        <w:spacing w:before="120" w:after="120" w:line="240" w:lineRule="auto"/>
        <w:rPr>
          <w:rFonts w:ascii="Calibri Light" w:eastAsiaTheme="minorHAnsi" w:hAnsi="Calibri Light" w:cs="Arial"/>
          <w:b w:val="0"/>
          <w:bCs w:val="0"/>
          <w:color w:val="auto"/>
          <w:sz w:val="22"/>
          <w:szCs w:val="22"/>
        </w:rPr>
      </w:pPr>
      <w:r w:rsidRPr="00DF5814">
        <w:rPr>
          <w:rFonts w:ascii="Calibri Light" w:eastAsiaTheme="minorHAnsi" w:hAnsi="Calibri Light" w:cs="Arial"/>
          <w:b w:val="0"/>
          <w:bCs w:val="0"/>
          <w:color w:val="auto"/>
          <w:sz w:val="22"/>
          <w:szCs w:val="22"/>
        </w:rPr>
        <w:tab/>
      </w:r>
      <w:r w:rsidRPr="00DF5814">
        <w:rPr>
          <w:rFonts w:ascii="Calibri Light" w:eastAsiaTheme="minorHAnsi" w:hAnsi="Calibri Light" w:cs="Arial"/>
          <w:b w:val="0"/>
          <w:bCs w:val="0"/>
          <w:i/>
          <w:color w:val="auto"/>
          <w:sz w:val="22"/>
          <w:szCs w:val="22"/>
        </w:rPr>
        <w:t>3.5.4</w:t>
      </w:r>
      <w:r w:rsidR="00D40150">
        <w:rPr>
          <w:rFonts w:ascii="Calibri Light" w:eastAsiaTheme="minorHAnsi" w:hAnsi="Calibri Light" w:cs="Arial"/>
          <w:b w:val="0"/>
          <w:bCs w:val="0"/>
          <w:i/>
          <w:color w:val="auto"/>
          <w:sz w:val="22"/>
          <w:szCs w:val="22"/>
        </w:rPr>
        <w:t>.</w:t>
      </w:r>
      <w:r w:rsidRPr="00DF5814">
        <w:rPr>
          <w:rFonts w:ascii="Calibri Light" w:eastAsiaTheme="minorHAnsi" w:hAnsi="Calibri Light" w:cs="Arial"/>
          <w:b w:val="0"/>
          <w:bCs w:val="0"/>
          <w:color w:val="auto"/>
          <w:sz w:val="22"/>
          <w:szCs w:val="22"/>
        </w:rPr>
        <w:tab/>
      </w:r>
      <w:r w:rsidR="00010CC7" w:rsidRPr="00DF5814">
        <w:rPr>
          <w:rFonts w:ascii="Calibri Light" w:hAnsi="Calibri Light"/>
          <w:b w:val="0"/>
          <w:color w:val="auto"/>
          <w:sz w:val="22"/>
          <w:szCs w:val="22"/>
        </w:rPr>
        <w:t xml:space="preserve">Community based organizations/producer organizations/civil society and other groups </w:t>
      </w:r>
      <w:r w:rsidR="00DF5814">
        <w:rPr>
          <w:rFonts w:ascii="Calibri Light" w:hAnsi="Calibri Light"/>
          <w:b w:val="0"/>
          <w:color w:val="auto"/>
          <w:sz w:val="22"/>
          <w:szCs w:val="22"/>
        </w:rPr>
        <w:tab/>
      </w:r>
      <w:r w:rsidR="00DF5814">
        <w:rPr>
          <w:rFonts w:ascii="Calibri Light" w:hAnsi="Calibri Light"/>
          <w:b w:val="0"/>
          <w:color w:val="auto"/>
          <w:sz w:val="22"/>
          <w:szCs w:val="22"/>
        </w:rPr>
        <w:tab/>
      </w:r>
      <w:r w:rsidR="00DF5814">
        <w:rPr>
          <w:rFonts w:ascii="Calibri Light" w:hAnsi="Calibri Light"/>
          <w:b w:val="0"/>
          <w:color w:val="auto"/>
          <w:sz w:val="22"/>
          <w:szCs w:val="22"/>
        </w:rPr>
        <w:tab/>
      </w:r>
      <w:r w:rsidR="00010CC7" w:rsidRPr="00DF5814">
        <w:rPr>
          <w:rFonts w:ascii="Calibri Light" w:hAnsi="Calibri Light"/>
          <w:b w:val="0"/>
          <w:color w:val="auto"/>
          <w:sz w:val="22"/>
          <w:szCs w:val="22"/>
        </w:rPr>
        <w:t xml:space="preserve">mobilized to address prejudices and negative social norms, including on gender and </w:t>
      </w:r>
      <w:r w:rsidR="00DF5814">
        <w:rPr>
          <w:rFonts w:ascii="Calibri Light" w:hAnsi="Calibri Light"/>
          <w:b w:val="0"/>
          <w:color w:val="auto"/>
          <w:sz w:val="22"/>
          <w:szCs w:val="22"/>
        </w:rPr>
        <w:tab/>
      </w:r>
      <w:r w:rsidR="00DF5814">
        <w:rPr>
          <w:rFonts w:ascii="Calibri Light" w:hAnsi="Calibri Light"/>
          <w:b w:val="0"/>
          <w:color w:val="auto"/>
          <w:sz w:val="22"/>
          <w:szCs w:val="22"/>
        </w:rPr>
        <w:tab/>
      </w:r>
      <w:r w:rsidR="00DF5814">
        <w:rPr>
          <w:rFonts w:ascii="Calibri Light" w:hAnsi="Calibri Light"/>
          <w:b w:val="0"/>
          <w:color w:val="auto"/>
          <w:sz w:val="22"/>
          <w:szCs w:val="22"/>
        </w:rPr>
        <w:tab/>
      </w:r>
      <w:r w:rsidR="00010CC7" w:rsidRPr="00DF5814">
        <w:rPr>
          <w:rFonts w:ascii="Calibri Light" w:hAnsi="Calibri Light"/>
          <w:b w:val="0"/>
          <w:color w:val="auto"/>
          <w:sz w:val="22"/>
          <w:szCs w:val="22"/>
        </w:rPr>
        <w:t>youth.</w:t>
      </w:r>
    </w:p>
    <w:p w14:paraId="5AEB6994" w14:textId="63D405D5" w:rsidR="00E6165B" w:rsidRPr="00502A33" w:rsidRDefault="00ED7FD0" w:rsidP="008B0043">
      <w:pPr>
        <w:spacing w:line="240" w:lineRule="auto"/>
        <w:rPr>
          <w:rFonts w:ascii="Calibri Light" w:hAnsi="Calibri Light" w:cs="Arial"/>
        </w:rPr>
      </w:pPr>
      <w:r w:rsidRPr="00DF5814">
        <w:rPr>
          <w:rFonts w:ascii="Calibri Light" w:hAnsi="Calibri Light"/>
          <w:i/>
        </w:rPr>
        <w:t>3.6</w:t>
      </w:r>
      <w:r w:rsidR="00D40150">
        <w:rPr>
          <w:rFonts w:ascii="Calibri Light" w:hAnsi="Calibri Light"/>
          <w:i/>
        </w:rPr>
        <w:t>.</w:t>
      </w:r>
      <w:r w:rsidRPr="00DF5814">
        <w:rPr>
          <w:rFonts w:ascii="Calibri Light" w:hAnsi="Calibri Light"/>
          <w:i/>
        </w:rPr>
        <w:t xml:space="preserve"> </w:t>
      </w:r>
      <w:bookmarkStart w:id="9" w:name="_Hlk524415909"/>
      <w:r w:rsidR="00C42069" w:rsidRPr="00DF5814">
        <w:rPr>
          <w:rFonts w:ascii="Calibri Light" w:hAnsi="Calibri Light" w:cs="Arial"/>
        </w:rPr>
        <w:t xml:space="preserve">Citizens, particularly excluded and vulnerable groups, have an increased understanding of their rights, civic duties and </w:t>
      </w:r>
      <w:r w:rsidR="00C42069" w:rsidRPr="00502A33">
        <w:rPr>
          <w:rFonts w:ascii="Calibri Light" w:hAnsi="Calibri Light" w:cs="Arial"/>
        </w:rPr>
        <w:t>enforcement/redressal mechanisms</w:t>
      </w:r>
      <w:bookmarkEnd w:id="9"/>
      <w:r w:rsidR="00C42069" w:rsidRPr="00502A33">
        <w:rPr>
          <w:rFonts w:ascii="Calibri Light" w:hAnsi="Calibri Light" w:cs="Arial"/>
        </w:rPr>
        <w:t>.</w:t>
      </w:r>
    </w:p>
    <w:p w14:paraId="08CF71C7" w14:textId="57F0A31B" w:rsidR="007742A8" w:rsidRPr="00502A33" w:rsidRDefault="007742A8" w:rsidP="008B0043">
      <w:pPr>
        <w:spacing w:line="240" w:lineRule="auto"/>
        <w:rPr>
          <w:rFonts w:ascii="Calibri Light" w:hAnsi="Calibri Light"/>
          <w:i/>
        </w:rPr>
      </w:pPr>
      <w:r w:rsidRPr="00502A33">
        <w:rPr>
          <w:rFonts w:ascii="Calibri Light" w:hAnsi="Calibri Light"/>
          <w:i/>
        </w:rPr>
        <w:tab/>
        <w:t>3.6.1</w:t>
      </w:r>
      <w:r w:rsidR="00D40150">
        <w:rPr>
          <w:rFonts w:ascii="Calibri Light" w:hAnsi="Calibri Light"/>
          <w:i/>
        </w:rPr>
        <w:t>.</w:t>
      </w:r>
      <w:r w:rsidRPr="00502A33">
        <w:rPr>
          <w:rFonts w:ascii="Calibri Light" w:hAnsi="Calibri Light"/>
          <w:i/>
        </w:rPr>
        <w:tab/>
      </w:r>
      <w:r w:rsidR="0066646D" w:rsidRPr="00502A33">
        <w:rPr>
          <w:rFonts w:ascii="Calibri Light" w:hAnsi="Calibri Light" w:cs="Arial"/>
        </w:rPr>
        <w:t xml:space="preserve">Civil society actors (including youth and women) and media trained on rights, civic duties, </w:t>
      </w:r>
      <w:r w:rsidR="00DF5814">
        <w:rPr>
          <w:rFonts w:ascii="Calibri Light" w:hAnsi="Calibri Light" w:cs="Arial"/>
        </w:rPr>
        <w:tab/>
      </w:r>
      <w:r w:rsidR="00DF5814">
        <w:rPr>
          <w:rFonts w:ascii="Calibri Light" w:hAnsi="Calibri Light" w:cs="Arial"/>
        </w:rPr>
        <w:tab/>
      </w:r>
      <w:r w:rsidR="0066646D" w:rsidRPr="00502A33">
        <w:rPr>
          <w:rFonts w:ascii="Calibri Light" w:hAnsi="Calibri Light" w:cs="Arial"/>
        </w:rPr>
        <w:t>enforcement/redressal mechanisms and peaceful coexistence</w:t>
      </w:r>
      <w:r w:rsidR="006E00D0">
        <w:rPr>
          <w:rFonts w:ascii="Calibri Light" w:hAnsi="Calibri Light" w:cs="Arial"/>
        </w:rPr>
        <w:t>/conflict sensitivity</w:t>
      </w:r>
      <w:r w:rsidR="0066646D" w:rsidRPr="00502A33">
        <w:rPr>
          <w:rFonts w:ascii="Calibri Light" w:hAnsi="Calibri Light" w:cs="Arial"/>
        </w:rPr>
        <w:t>.</w:t>
      </w:r>
    </w:p>
    <w:p w14:paraId="2C5C2212" w14:textId="45AE1DC6" w:rsidR="007742A8" w:rsidRPr="00502A33" w:rsidRDefault="007742A8" w:rsidP="008B0043">
      <w:pPr>
        <w:spacing w:line="240" w:lineRule="auto"/>
        <w:rPr>
          <w:rFonts w:ascii="Calibri Light" w:hAnsi="Calibri Light"/>
          <w:i/>
        </w:rPr>
      </w:pPr>
      <w:r w:rsidRPr="00502A33">
        <w:rPr>
          <w:rFonts w:ascii="Calibri Light" w:hAnsi="Calibri Light"/>
          <w:i/>
        </w:rPr>
        <w:tab/>
        <w:t>3.6.2</w:t>
      </w:r>
      <w:r w:rsidR="00D40150">
        <w:rPr>
          <w:rFonts w:ascii="Calibri Light" w:hAnsi="Calibri Light"/>
          <w:i/>
        </w:rPr>
        <w:t>.</w:t>
      </w:r>
      <w:r w:rsidRPr="00502A33">
        <w:rPr>
          <w:rFonts w:ascii="Calibri Light" w:hAnsi="Calibri Light"/>
          <w:i/>
        </w:rPr>
        <w:tab/>
      </w:r>
      <w:r w:rsidR="0066646D" w:rsidRPr="00502A33">
        <w:rPr>
          <w:rFonts w:ascii="Calibri Light" w:hAnsi="Calibri Light"/>
        </w:rPr>
        <w:t>CSOs (</w:t>
      </w:r>
      <w:r w:rsidR="0066646D" w:rsidRPr="00502A33">
        <w:rPr>
          <w:rFonts w:ascii="Calibri Light" w:hAnsi="Calibri Light" w:cs="Arial"/>
        </w:rPr>
        <w:t xml:space="preserve">including youth and women’s organizations) </w:t>
      </w:r>
      <w:r w:rsidR="0066646D" w:rsidRPr="00502A33">
        <w:rPr>
          <w:rFonts w:ascii="Calibri Light" w:hAnsi="Calibri Light"/>
        </w:rPr>
        <w:t xml:space="preserve">strengthened to engage in collective </w:t>
      </w:r>
      <w:r w:rsidR="00DF5814">
        <w:rPr>
          <w:rFonts w:ascii="Calibri Light" w:hAnsi="Calibri Light"/>
        </w:rPr>
        <w:tab/>
      </w:r>
      <w:r w:rsidR="00DF5814">
        <w:rPr>
          <w:rFonts w:ascii="Calibri Light" w:hAnsi="Calibri Light"/>
        </w:rPr>
        <w:tab/>
      </w:r>
      <w:r w:rsidR="00DF5814">
        <w:rPr>
          <w:rFonts w:ascii="Calibri Light" w:hAnsi="Calibri Light"/>
        </w:rPr>
        <w:tab/>
      </w:r>
      <w:r w:rsidR="0066646D" w:rsidRPr="00502A33">
        <w:rPr>
          <w:rFonts w:ascii="Calibri Light" w:hAnsi="Calibri Light"/>
        </w:rPr>
        <w:t xml:space="preserve">action, and to link to mandated institutions for action/redress (including Parliament, </w:t>
      </w:r>
      <w:r w:rsidR="00DF5814">
        <w:rPr>
          <w:rFonts w:ascii="Calibri Light" w:hAnsi="Calibri Light"/>
        </w:rPr>
        <w:tab/>
      </w:r>
      <w:r w:rsidR="00DF5814">
        <w:rPr>
          <w:rFonts w:ascii="Calibri Light" w:hAnsi="Calibri Light"/>
        </w:rPr>
        <w:tab/>
      </w:r>
      <w:r w:rsidR="00DF5814">
        <w:rPr>
          <w:rFonts w:ascii="Calibri Light" w:hAnsi="Calibri Light"/>
        </w:rPr>
        <w:tab/>
      </w:r>
      <w:r w:rsidR="0066646D" w:rsidRPr="00502A33">
        <w:rPr>
          <w:rFonts w:ascii="Calibri Light" w:hAnsi="Calibri Light"/>
        </w:rPr>
        <w:t>independent commissions, and justice sector and local governance actors).</w:t>
      </w:r>
    </w:p>
    <w:p w14:paraId="768C8250" w14:textId="1AFDC2BE" w:rsidR="007742A8" w:rsidRPr="00502A33" w:rsidRDefault="007742A8" w:rsidP="008B0043">
      <w:pPr>
        <w:spacing w:line="240" w:lineRule="auto"/>
        <w:rPr>
          <w:rFonts w:ascii="Calibri Light" w:hAnsi="Calibri Light"/>
          <w:i/>
        </w:rPr>
      </w:pPr>
      <w:r w:rsidRPr="00502A33">
        <w:rPr>
          <w:rFonts w:ascii="Calibri Light" w:hAnsi="Calibri Light"/>
          <w:i/>
        </w:rPr>
        <w:tab/>
        <w:t>3.6.3</w:t>
      </w:r>
      <w:r w:rsidR="00D40150">
        <w:rPr>
          <w:rFonts w:ascii="Calibri Light" w:hAnsi="Calibri Light"/>
          <w:i/>
        </w:rPr>
        <w:t>.</w:t>
      </w:r>
      <w:r w:rsidRPr="00502A33">
        <w:rPr>
          <w:rFonts w:ascii="Calibri Light" w:hAnsi="Calibri Light"/>
          <w:i/>
        </w:rPr>
        <w:tab/>
      </w:r>
      <w:r w:rsidR="0066646D" w:rsidRPr="00502A33">
        <w:rPr>
          <w:rFonts w:ascii="Calibri Light" w:hAnsi="Calibri Light"/>
        </w:rPr>
        <w:t xml:space="preserve">Community-based referral </w:t>
      </w:r>
      <w:r w:rsidR="00EA4DAC">
        <w:rPr>
          <w:rFonts w:ascii="Calibri Light" w:hAnsi="Calibri Light"/>
        </w:rPr>
        <w:t xml:space="preserve">and advisory assistance </w:t>
      </w:r>
      <w:r w:rsidR="0066646D" w:rsidRPr="00502A33">
        <w:rPr>
          <w:rFonts w:ascii="Calibri Light" w:hAnsi="Calibri Light"/>
        </w:rPr>
        <w:t xml:space="preserve">systems introduced/strengthened to </w:t>
      </w:r>
      <w:r w:rsidR="00D40150">
        <w:rPr>
          <w:rFonts w:ascii="Calibri Light" w:hAnsi="Calibri Light"/>
        </w:rPr>
        <w:tab/>
      </w:r>
      <w:r w:rsidR="00D40150">
        <w:rPr>
          <w:rFonts w:ascii="Calibri Light" w:hAnsi="Calibri Light"/>
        </w:rPr>
        <w:tab/>
      </w:r>
      <w:r w:rsidR="00D40150">
        <w:rPr>
          <w:rFonts w:ascii="Calibri Light" w:hAnsi="Calibri Light"/>
        </w:rPr>
        <w:tab/>
      </w:r>
      <w:r w:rsidR="0066646D" w:rsidRPr="00502A33">
        <w:rPr>
          <w:rFonts w:ascii="Calibri Light" w:hAnsi="Calibri Light"/>
        </w:rPr>
        <w:t>address disputes, violence, abuse and social protection issues.</w:t>
      </w:r>
    </w:p>
    <w:p w14:paraId="6D17DD4F" w14:textId="41AEEC46" w:rsidR="001C3412" w:rsidRPr="005D6E71" w:rsidRDefault="00930E6D" w:rsidP="00E6165B">
      <w:pPr>
        <w:pStyle w:val="Heading2"/>
        <w:spacing w:before="120" w:after="120"/>
        <w:rPr>
          <w:b w:val="0"/>
          <w:color w:val="auto"/>
          <w:u w:val="single"/>
          <w:lang w:val="en-GB"/>
        </w:rPr>
      </w:pPr>
      <w:r w:rsidRPr="005D6E71">
        <w:rPr>
          <w:b w:val="0"/>
          <w:color w:val="auto"/>
          <w:u w:val="single"/>
          <w:lang w:val="en-GB"/>
        </w:rPr>
        <w:t xml:space="preserve">Management, </w:t>
      </w:r>
      <w:r w:rsidR="00222D2D" w:rsidRPr="005D6E71">
        <w:rPr>
          <w:b w:val="0"/>
          <w:color w:val="auto"/>
          <w:u w:val="single"/>
          <w:lang w:val="en-GB"/>
        </w:rPr>
        <w:t xml:space="preserve">governance, </w:t>
      </w:r>
      <w:r w:rsidRPr="005D6E71">
        <w:rPr>
          <w:b w:val="0"/>
          <w:color w:val="auto"/>
          <w:u w:val="single"/>
          <w:lang w:val="en-GB"/>
        </w:rPr>
        <w:t>i</w:t>
      </w:r>
      <w:r w:rsidR="001C3412" w:rsidRPr="005D6E71">
        <w:rPr>
          <w:b w:val="0"/>
          <w:color w:val="auto"/>
          <w:u w:val="single"/>
          <w:lang w:val="en-GB"/>
        </w:rPr>
        <w:t>mplementation</w:t>
      </w:r>
      <w:r w:rsidRPr="005D6E71">
        <w:rPr>
          <w:b w:val="0"/>
          <w:color w:val="auto"/>
          <w:u w:val="single"/>
          <w:lang w:val="en-GB"/>
        </w:rPr>
        <w:t xml:space="preserve"> and partnerships </w:t>
      </w:r>
    </w:p>
    <w:p w14:paraId="479BF634" w14:textId="77777777" w:rsidR="00145E52" w:rsidRPr="00E941E1" w:rsidRDefault="00222D2D" w:rsidP="003326E4">
      <w:pPr>
        <w:spacing w:line="240" w:lineRule="auto"/>
        <w:jc w:val="both"/>
        <w:rPr>
          <w:rStyle w:val="Heading3Char"/>
          <w:rFonts w:asciiTheme="minorHAnsi" w:hAnsiTheme="minorHAnsi"/>
          <w:color w:val="auto"/>
        </w:rPr>
      </w:pPr>
      <w:r w:rsidRPr="00E941E1">
        <w:rPr>
          <w:rStyle w:val="Heading3Char"/>
          <w:rFonts w:asciiTheme="minorHAnsi" w:hAnsiTheme="minorHAnsi"/>
          <w:color w:val="auto"/>
        </w:rPr>
        <w:t>Management</w:t>
      </w:r>
      <w:r w:rsidR="00765E44" w:rsidRPr="00E941E1">
        <w:rPr>
          <w:rStyle w:val="Heading3Char"/>
          <w:rFonts w:asciiTheme="minorHAnsi" w:hAnsiTheme="minorHAnsi"/>
          <w:color w:val="auto"/>
        </w:rPr>
        <w:t>, implementation and organizational capacity</w:t>
      </w:r>
      <w:r w:rsidRPr="00E941E1">
        <w:rPr>
          <w:rStyle w:val="Heading3Char"/>
          <w:rFonts w:asciiTheme="minorHAnsi" w:hAnsiTheme="minorHAnsi"/>
          <w:color w:val="auto"/>
        </w:rPr>
        <w:t xml:space="preserve">: </w:t>
      </w:r>
    </w:p>
    <w:p w14:paraId="0196D3F0" w14:textId="10D7F342" w:rsidR="00B6073C" w:rsidRPr="005D6E71" w:rsidRDefault="00395ECC" w:rsidP="003326E4">
      <w:pPr>
        <w:spacing w:line="240" w:lineRule="auto"/>
        <w:jc w:val="both"/>
        <w:rPr>
          <w:rFonts w:ascii="Calibri Light" w:eastAsia="Times New Roman" w:hAnsi="Calibri Light" w:cs="Arial"/>
        </w:rPr>
      </w:pPr>
      <w:r w:rsidRPr="005D6E71">
        <w:rPr>
          <w:rFonts w:ascii="Calibri Light" w:hAnsi="Calibri Light"/>
        </w:rPr>
        <w:t>As stated above, this portfolio is designed with in-built substantive and financial flexibility that allows it to respond to changes in the socio-political context, including emerging opportunities and political bottlenecks, while still contributing to promised aggregated results.</w:t>
      </w:r>
      <w:r w:rsidR="00F42132" w:rsidRPr="005D6E71">
        <w:rPr>
          <w:rFonts w:ascii="Calibri Light" w:hAnsi="Calibri Light"/>
        </w:rPr>
        <w:t xml:space="preserve"> </w:t>
      </w:r>
      <w:r w:rsidR="0079087F" w:rsidRPr="005D6E71">
        <w:rPr>
          <w:rFonts w:ascii="Calibri Light" w:hAnsi="Calibri Light"/>
        </w:rPr>
        <w:t xml:space="preserve">The outcomes/service lines </w:t>
      </w:r>
      <w:r w:rsidR="004E6F91" w:rsidRPr="005D6E71">
        <w:rPr>
          <w:rFonts w:ascii="Calibri Light" w:hAnsi="Calibri Light"/>
        </w:rPr>
        <w:t>and/</w:t>
      </w:r>
      <w:r w:rsidR="0079087F" w:rsidRPr="005D6E71">
        <w:rPr>
          <w:rFonts w:ascii="Calibri Light" w:hAnsi="Calibri Light"/>
        </w:rPr>
        <w:t xml:space="preserve">or outputs (depending on financial volume and complexity) will be regarded as projects under the portfolio. </w:t>
      </w:r>
      <w:r w:rsidR="00F42132" w:rsidRPr="005D6E71">
        <w:rPr>
          <w:rFonts w:ascii="Calibri Light" w:hAnsi="Calibri Light"/>
        </w:rPr>
        <w:t>As per UNDP’s revised Programme and Project Management procedures issued earlier this year, a portfolio “</w:t>
      </w:r>
      <w:r w:rsidR="00E92A43" w:rsidRPr="005D6E71">
        <w:rPr>
          <w:rFonts w:ascii="Calibri Light" w:eastAsia="Times New Roman" w:hAnsi="Calibri Light" w:cs="Arial"/>
        </w:rPr>
        <w:t>is an optional approach intended to reduce the transaction costs of project</w:t>
      </w:r>
      <w:r w:rsidR="00F42132" w:rsidRPr="005D6E71">
        <w:rPr>
          <w:rFonts w:ascii="Calibri Light" w:eastAsia="Times New Roman" w:hAnsi="Calibri Light" w:cs="Arial"/>
        </w:rPr>
        <w:t xml:space="preserve"> </w:t>
      </w:r>
      <w:r w:rsidR="00E92A43" w:rsidRPr="005D6E71">
        <w:rPr>
          <w:rFonts w:ascii="Calibri Light" w:eastAsia="Times New Roman" w:hAnsi="Calibri Light" w:cs="Arial"/>
        </w:rPr>
        <w:t>designing,</w:t>
      </w:r>
      <w:r w:rsidR="00F42132" w:rsidRPr="005D6E71">
        <w:rPr>
          <w:rFonts w:ascii="Calibri Light" w:eastAsia="Times New Roman" w:hAnsi="Calibri Light" w:cs="Arial"/>
        </w:rPr>
        <w:t xml:space="preserve"> </w:t>
      </w:r>
      <w:r w:rsidR="00E92A43" w:rsidRPr="005D6E71">
        <w:rPr>
          <w:rFonts w:ascii="Calibri Light" w:eastAsia="Times New Roman" w:hAnsi="Calibri Light" w:cs="Arial"/>
        </w:rPr>
        <w:t>monitoring, implementing, overseeing and reporting, as many required functions</w:t>
      </w:r>
      <w:r w:rsidR="00F42132" w:rsidRPr="005D6E71">
        <w:rPr>
          <w:rFonts w:ascii="Calibri Light" w:eastAsia="Times New Roman" w:hAnsi="Calibri Light" w:cs="Arial"/>
        </w:rPr>
        <w:t xml:space="preserve"> </w:t>
      </w:r>
      <w:r w:rsidR="00E92A43" w:rsidRPr="005D6E71">
        <w:rPr>
          <w:rFonts w:ascii="Calibri Light" w:eastAsia="Times New Roman" w:hAnsi="Calibri Light" w:cs="Arial"/>
        </w:rPr>
        <w:t>are done for the portfolio instead of separately for each project. Portfolios are also intended to</w:t>
      </w:r>
      <w:r w:rsidR="00F42132" w:rsidRPr="005D6E71">
        <w:rPr>
          <w:rFonts w:ascii="Calibri Light" w:eastAsia="Times New Roman" w:hAnsi="Calibri Light" w:cs="Arial"/>
        </w:rPr>
        <w:t xml:space="preserve"> </w:t>
      </w:r>
      <w:r w:rsidR="00E92A43" w:rsidRPr="005D6E71">
        <w:rPr>
          <w:rFonts w:ascii="Calibri Light" w:eastAsia="Times New Roman" w:hAnsi="Calibri Light" w:cs="Arial"/>
        </w:rPr>
        <w:t>improve the</w:t>
      </w:r>
      <w:r w:rsidR="00F42132" w:rsidRPr="005D6E71">
        <w:rPr>
          <w:rFonts w:ascii="Calibri Light" w:eastAsia="Times New Roman" w:hAnsi="Calibri Light" w:cs="Arial"/>
        </w:rPr>
        <w:t xml:space="preserve"> </w:t>
      </w:r>
      <w:r w:rsidR="00E92A43" w:rsidRPr="005D6E71">
        <w:rPr>
          <w:rFonts w:ascii="Calibri Light" w:eastAsia="Times New Roman" w:hAnsi="Calibri Light" w:cs="Arial"/>
        </w:rPr>
        <w:t>integration of projects that contribute to shared results, as they are managed more closely together</w:t>
      </w:r>
      <w:r w:rsidR="00072575" w:rsidRPr="005D6E71">
        <w:rPr>
          <w:rFonts w:ascii="Calibri Light" w:eastAsia="Times New Roman" w:hAnsi="Calibri Light" w:cs="Arial"/>
        </w:rPr>
        <w:t>…. Resources can be mobilized for the portfolio, and allocated to any project in the portfolio, depending on need. Any reallocation across projects must be done through a formal budget revision.”</w:t>
      </w:r>
      <w:r w:rsidR="00072575" w:rsidRPr="005D6E71">
        <w:rPr>
          <w:rStyle w:val="FootnoteReference"/>
          <w:rFonts w:ascii="Calibri Light" w:eastAsia="Times New Roman" w:hAnsi="Calibri Light" w:cs="Arial"/>
        </w:rPr>
        <w:footnoteReference w:id="19"/>
      </w:r>
    </w:p>
    <w:p w14:paraId="0D6E1485" w14:textId="1C8B4910" w:rsidR="0079087F" w:rsidRPr="005D6E71" w:rsidRDefault="001C3412" w:rsidP="0079087F">
      <w:pPr>
        <w:spacing w:after="0" w:line="240" w:lineRule="auto"/>
        <w:rPr>
          <w:rFonts w:ascii="Calibri Light" w:hAnsi="Calibri Light"/>
        </w:rPr>
      </w:pPr>
      <w:r w:rsidRPr="005D6E71">
        <w:rPr>
          <w:rFonts w:ascii="Calibri Light" w:hAnsi="Calibri Light"/>
        </w:rPr>
        <w:t>Th</w:t>
      </w:r>
      <w:r w:rsidR="00072575" w:rsidRPr="005D6E71">
        <w:rPr>
          <w:rFonts w:ascii="Calibri Light" w:hAnsi="Calibri Light"/>
        </w:rPr>
        <w:t>e Flagship Governance and Peace Building</w:t>
      </w:r>
      <w:r w:rsidRPr="005D6E71">
        <w:rPr>
          <w:rFonts w:ascii="Calibri Light" w:hAnsi="Calibri Light"/>
        </w:rPr>
        <w:t xml:space="preserve"> </w:t>
      </w:r>
      <w:r w:rsidR="00072575" w:rsidRPr="005D6E71">
        <w:rPr>
          <w:rFonts w:ascii="Calibri Light" w:hAnsi="Calibri Light"/>
        </w:rPr>
        <w:t>P</w:t>
      </w:r>
      <w:r w:rsidR="00DC2D7C" w:rsidRPr="005D6E71">
        <w:rPr>
          <w:rFonts w:ascii="Calibri Light" w:hAnsi="Calibri Light"/>
        </w:rPr>
        <w:t>ortfolio</w:t>
      </w:r>
      <w:r w:rsidRPr="005D6E71">
        <w:rPr>
          <w:rFonts w:ascii="Calibri Light" w:hAnsi="Calibri Light"/>
        </w:rPr>
        <w:t xml:space="preserve"> will be directly implemented (DIM) by UNDP, as part of its overall </w:t>
      </w:r>
      <w:r w:rsidR="00FE067E" w:rsidRPr="005D6E71">
        <w:rPr>
          <w:rFonts w:ascii="Calibri Light" w:hAnsi="Calibri Light"/>
        </w:rPr>
        <w:t>C</w:t>
      </w:r>
      <w:r w:rsidRPr="005D6E71">
        <w:rPr>
          <w:rFonts w:ascii="Calibri Light" w:hAnsi="Calibri Light"/>
        </w:rPr>
        <w:t xml:space="preserve">ountry </w:t>
      </w:r>
      <w:r w:rsidR="00FE067E" w:rsidRPr="005D6E71">
        <w:rPr>
          <w:rFonts w:ascii="Calibri Light" w:hAnsi="Calibri Light"/>
        </w:rPr>
        <w:t>P</w:t>
      </w:r>
      <w:r w:rsidRPr="005D6E71">
        <w:rPr>
          <w:rFonts w:ascii="Calibri Light" w:hAnsi="Calibri Light"/>
        </w:rPr>
        <w:t>rogramme (2018-2022). Under th</w:t>
      </w:r>
      <w:r w:rsidR="00072575" w:rsidRPr="005D6E71">
        <w:rPr>
          <w:rFonts w:ascii="Calibri Light" w:hAnsi="Calibri Light"/>
        </w:rPr>
        <w:t>e DIM</w:t>
      </w:r>
      <w:r w:rsidRPr="005D6E71">
        <w:rPr>
          <w:rFonts w:ascii="Calibri Light" w:hAnsi="Calibri Light"/>
        </w:rPr>
        <w:t xml:space="preserve"> modality, UNDP assumes overall management responsibility and accountability for </w:t>
      </w:r>
      <w:r w:rsidR="00992B14" w:rsidRPr="005D6E71">
        <w:rPr>
          <w:rFonts w:ascii="Calibri Light" w:hAnsi="Calibri Light"/>
        </w:rPr>
        <w:t>programme</w:t>
      </w:r>
      <w:r w:rsidRPr="005D6E71">
        <w:rPr>
          <w:rFonts w:ascii="Calibri Light" w:hAnsi="Calibri Light"/>
        </w:rPr>
        <w:t xml:space="preserve"> implementation, following UNDP’s policies and procedures. For specific outputs, UNDP will </w:t>
      </w:r>
      <w:r w:rsidR="008F5107" w:rsidRPr="005D6E71">
        <w:rPr>
          <w:rFonts w:ascii="Calibri Light" w:hAnsi="Calibri Light"/>
        </w:rPr>
        <w:t xml:space="preserve">identify </w:t>
      </w:r>
      <w:r w:rsidR="00992B14" w:rsidRPr="005D6E71">
        <w:rPr>
          <w:rFonts w:ascii="Calibri Light" w:hAnsi="Calibri Light"/>
        </w:rPr>
        <w:t>programme</w:t>
      </w:r>
      <w:r w:rsidRPr="005D6E71">
        <w:rPr>
          <w:rFonts w:ascii="Calibri Light" w:hAnsi="Calibri Light"/>
        </w:rPr>
        <w:t xml:space="preserve"> partners in government</w:t>
      </w:r>
      <w:r w:rsidR="009F392F">
        <w:rPr>
          <w:rFonts w:ascii="Calibri Light" w:hAnsi="Calibri Light"/>
        </w:rPr>
        <w:t>,</w:t>
      </w:r>
      <w:r w:rsidRPr="005D6E71">
        <w:rPr>
          <w:rFonts w:ascii="Calibri Light" w:hAnsi="Calibri Light"/>
        </w:rPr>
        <w:t xml:space="preserve"> civil society, </w:t>
      </w:r>
      <w:r w:rsidR="009F392F">
        <w:rPr>
          <w:rFonts w:ascii="Calibri Light" w:hAnsi="Calibri Light"/>
        </w:rPr>
        <w:t xml:space="preserve">academia, etc., </w:t>
      </w:r>
      <w:r w:rsidRPr="005D6E71">
        <w:rPr>
          <w:rFonts w:ascii="Calibri Light" w:hAnsi="Calibri Light"/>
        </w:rPr>
        <w:t>to carry out specific activities</w:t>
      </w:r>
      <w:r w:rsidR="00304AA3" w:rsidRPr="005D6E71">
        <w:rPr>
          <w:rFonts w:ascii="Calibri Light" w:hAnsi="Calibri Light"/>
        </w:rPr>
        <w:t>,</w:t>
      </w:r>
      <w:r w:rsidRPr="005D6E71">
        <w:rPr>
          <w:rFonts w:ascii="Calibri Light" w:hAnsi="Calibri Light"/>
        </w:rPr>
        <w:t xml:space="preserve"> </w:t>
      </w:r>
      <w:r w:rsidR="00304AA3" w:rsidRPr="005D6E71">
        <w:rPr>
          <w:rFonts w:ascii="Calibri Light" w:hAnsi="Calibri Light"/>
        </w:rPr>
        <w:t>who</w:t>
      </w:r>
      <w:r w:rsidRPr="005D6E71">
        <w:rPr>
          <w:rFonts w:ascii="Calibri Light" w:hAnsi="Calibri Light"/>
        </w:rPr>
        <w:t xml:space="preserve"> will be directly accountable to UNDP in accordance with the terms of their </w:t>
      </w:r>
      <w:r w:rsidR="00304AA3" w:rsidRPr="005D6E71">
        <w:rPr>
          <w:rFonts w:ascii="Calibri Light" w:hAnsi="Calibri Light"/>
        </w:rPr>
        <w:t xml:space="preserve">agreement or contract with UNDP. To ensure accountability, UNDP will select partners </w:t>
      </w:r>
      <w:r w:rsidR="000C3DEB">
        <w:rPr>
          <w:rFonts w:ascii="Calibri Light" w:hAnsi="Calibri Light"/>
        </w:rPr>
        <w:t xml:space="preserve">in accordance with its procurement and financial rules and regulations, including </w:t>
      </w:r>
      <w:r w:rsidR="00304AA3" w:rsidRPr="005D6E71">
        <w:rPr>
          <w:rFonts w:ascii="Calibri Light" w:hAnsi="Calibri Light"/>
        </w:rPr>
        <w:t xml:space="preserve">using </w:t>
      </w:r>
      <w:r w:rsidR="0079087F" w:rsidRPr="005D6E71">
        <w:rPr>
          <w:rFonts w:ascii="Calibri Light" w:hAnsi="Calibri Light"/>
        </w:rPr>
        <w:t>o</w:t>
      </w:r>
      <w:r w:rsidR="00304AA3" w:rsidRPr="005D6E71">
        <w:rPr>
          <w:rFonts w:ascii="Calibri Light" w:hAnsi="Calibri Light"/>
        </w:rPr>
        <w:t xml:space="preserve">pen and competitive processes. </w:t>
      </w:r>
    </w:p>
    <w:p w14:paraId="0931B907" w14:textId="77777777" w:rsidR="0079087F" w:rsidRPr="005D6E71" w:rsidRDefault="0079087F" w:rsidP="0079087F">
      <w:pPr>
        <w:spacing w:after="0" w:line="240" w:lineRule="auto"/>
        <w:rPr>
          <w:rFonts w:ascii="Calibri Light" w:hAnsi="Calibri Light"/>
        </w:rPr>
      </w:pPr>
    </w:p>
    <w:p w14:paraId="7A88B361" w14:textId="1424B9AF" w:rsidR="00D178F2" w:rsidRPr="005D6E71" w:rsidRDefault="00765E44" w:rsidP="0079087F">
      <w:pPr>
        <w:spacing w:after="0" w:line="240" w:lineRule="auto"/>
        <w:rPr>
          <w:rFonts w:ascii="Calibri Light" w:hAnsi="Calibri Light"/>
          <w:lang w:val="en-GB"/>
        </w:rPr>
      </w:pPr>
      <w:r w:rsidRPr="005D6E71">
        <w:rPr>
          <w:rFonts w:ascii="Calibri Light" w:hAnsi="Calibri Light"/>
          <w:lang w:val="en-GB"/>
        </w:rPr>
        <w:t>As an integral part of the Country Programme and on-going interventions, UNDP project managers</w:t>
      </w:r>
      <w:r w:rsidR="000C3DEB">
        <w:rPr>
          <w:rFonts w:ascii="Calibri Light" w:hAnsi="Calibri Light"/>
          <w:lang w:val="en-GB"/>
        </w:rPr>
        <w:t xml:space="preserve"> and technical specialists</w:t>
      </w:r>
      <w:r w:rsidRPr="005D6E71">
        <w:rPr>
          <w:rFonts w:ascii="Calibri Light" w:hAnsi="Calibri Light"/>
          <w:lang w:val="en-GB"/>
        </w:rPr>
        <w:t xml:space="preserve">, some of them based </w:t>
      </w:r>
      <w:r w:rsidR="000C3DEB">
        <w:rPr>
          <w:rFonts w:ascii="Calibri Light" w:hAnsi="Calibri Light"/>
          <w:lang w:val="en-GB"/>
        </w:rPr>
        <w:t xml:space="preserve">full- or part-time </w:t>
      </w:r>
      <w:r w:rsidRPr="005D6E71">
        <w:rPr>
          <w:rFonts w:ascii="Calibri Light" w:hAnsi="Calibri Light"/>
          <w:lang w:val="en-GB"/>
        </w:rPr>
        <w:t>within target national institutions</w:t>
      </w:r>
      <w:r w:rsidR="004E6F91" w:rsidRPr="005D6E71">
        <w:rPr>
          <w:rFonts w:ascii="Calibri Light" w:hAnsi="Calibri Light"/>
          <w:lang w:val="en-GB"/>
        </w:rPr>
        <w:t xml:space="preserve"> if required</w:t>
      </w:r>
      <w:r w:rsidRPr="005D6E71">
        <w:rPr>
          <w:rFonts w:ascii="Calibri Light" w:hAnsi="Calibri Light"/>
          <w:lang w:val="en-GB"/>
        </w:rPr>
        <w:t xml:space="preserve">, will implement different </w:t>
      </w:r>
      <w:r w:rsidR="004E6F91" w:rsidRPr="005D6E71">
        <w:rPr>
          <w:rFonts w:ascii="Calibri Light" w:hAnsi="Calibri Light"/>
          <w:lang w:val="en-GB"/>
        </w:rPr>
        <w:t xml:space="preserve">outcomes/service lines and/or </w:t>
      </w:r>
      <w:r w:rsidRPr="005D6E71">
        <w:rPr>
          <w:rFonts w:ascii="Calibri Light" w:hAnsi="Calibri Light"/>
          <w:lang w:val="en-GB"/>
        </w:rPr>
        <w:t>outputs</w:t>
      </w:r>
      <w:r w:rsidR="001E5BED">
        <w:rPr>
          <w:rFonts w:ascii="Calibri Light" w:hAnsi="Calibri Light"/>
          <w:lang w:val="en-GB"/>
        </w:rPr>
        <w:t>. S</w:t>
      </w:r>
      <w:r w:rsidR="007517AC" w:rsidRPr="005D6E71">
        <w:rPr>
          <w:rFonts w:ascii="Calibri Light" w:hAnsi="Calibri Light"/>
          <w:lang w:val="en-GB"/>
        </w:rPr>
        <w:t xml:space="preserve">trategic direction </w:t>
      </w:r>
      <w:r w:rsidR="00E103E9">
        <w:rPr>
          <w:rFonts w:ascii="Calibri Light" w:hAnsi="Calibri Light"/>
          <w:lang w:val="en-GB"/>
        </w:rPr>
        <w:t xml:space="preserve">and oversight </w:t>
      </w:r>
      <w:r w:rsidR="001E5BED">
        <w:rPr>
          <w:rFonts w:ascii="Calibri Light" w:hAnsi="Calibri Light"/>
          <w:lang w:val="en-GB"/>
        </w:rPr>
        <w:t xml:space="preserve">for the portfolio will be provided by </w:t>
      </w:r>
      <w:r w:rsidR="007517AC" w:rsidRPr="005D6E71">
        <w:rPr>
          <w:rFonts w:ascii="Calibri Light" w:hAnsi="Calibri Light"/>
          <w:lang w:val="en-GB"/>
        </w:rPr>
        <w:t xml:space="preserve">UNDP’s </w:t>
      </w:r>
      <w:r w:rsidR="001E5BED">
        <w:rPr>
          <w:rFonts w:ascii="Calibri Light" w:hAnsi="Calibri Light"/>
          <w:lang w:val="en-GB"/>
        </w:rPr>
        <w:t>S</w:t>
      </w:r>
      <w:r w:rsidR="000C3DEB">
        <w:rPr>
          <w:rFonts w:ascii="Calibri Light" w:hAnsi="Calibri Light"/>
          <w:lang w:val="en-GB"/>
        </w:rPr>
        <w:t xml:space="preserve">enior </w:t>
      </w:r>
      <w:r w:rsidR="001E5BED">
        <w:rPr>
          <w:rFonts w:ascii="Calibri Light" w:hAnsi="Calibri Light"/>
          <w:lang w:val="en-GB"/>
        </w:rPr>
        <w:t>M</w:t>
      </w:r>
      <w:r w:rsidR="000C3DEB">
        <w:rPr>
          <w:rFonts w:ascii="Calibri Light" w:hAnsi="Calibri Light"/>
          <w:lang w:val="en-GB"/>
        </w:rPr>
        <w:t xml:space="preserve">anagement, </w:t>
      </w:r>
      <w:r w:rsidR="007517AC" w:rsidRPr="005D6E71">
        <w:rPr>
          <w:rFonts w:ascii="Calibri Light" w:hAnsi="Calibri Light"/>
          <w:lang w:val="en-GB"/>
        </w:rPr>
        <w:t>Policy and Design Specialist (Governance and Reconciliation)</w:t>
      </w:r>
      <w:r w:rsidR="000C3DEB">
        <w:rPr>
          <w:rFonts w:ascii="Calibri Light" w:hAnsi="Calibri Light"/>
          <w:lang w:val="en-GB"/>
        </w:rPr>
        <w:t>, Policy and Design Specialist (Environment</w:t>
      </w:r>
      <w:r w:rsidR="001E5BED">
        <w:rPr>
          <w:rFonts w:ascii="Calibri Light" w:hAnsi="Calibri Light"/>
          <w:lang w:val="en-GB"/>
        </w:rPr>
        <w:t>),</w:t>
      </w:r>
      <w:r w:rsidR="007517AC" w:rsidRPr="005D6E71">
        <w:rPr>
          <w:rFonts w:ascii="Calibri Light" w:hAnsi="Calibri Light"/>
          <w:lang w:val="en-GB"/>
        </w:rPr>
        <w:t xml:space="preserve"> and Integrated </w:t>
      </w:r>
      <w:r w:rsidR="00791F3B" w:rsidRPr="005D6E71">
        <w:rPr>
          <w:rFonts w:ascii="Calibri Light" w:hAnsi="Calibri Light"/>
          <w:lang w:val="en-GB"/>
        </w:rPr>
        <w:t>Team Leader</w:t>
      </w:r>
      <w:r w:rsidRPr="005D6E71">
        <w:rPr>
          <w:rFonts w:ascii="Calibri Light" w:hAnsi="Calibri Light"/>
          <w:lang w:val="en-GB"/>
        </w:rPr>
        <w:t xml:space="preserve">. </w:t>
      </w:r>
      <w:r w:rsidR="000C2CAC" w:rsidRPr="005D6E71">
        <w:rPr>
          <w:rFonts w:ascii="Calibri Light" w:hAnsi="Calibri Light"/>
          <w:lang w:val="en-GB"/>
        </w:rPr>
        <w:t xml:space="preserve">Whilst providing management support services to the UN Resident Coordinator’s Office in Sri Lanka, UNDP draws on the technical advisory services of the Office for its programming, including that of the UN Peace and Development Advisor. </w:t>
      </w:r>
      <w:r w:rsidRPr="005D6E71">
        <w:rPr>
          <w:rFonts w:ascii="Calibri Light" w:hAnsi="Calibri Light"/>
          <w:lang w:val="en-GB"/>
        </w:rPr>
        <w:t xml:space="preserve">UNDP will </w:t>
      </w:r>
      <w:r w:rsidR="004E6F91" w:rsidRPr="005D6E71">
        <w:rPr>
          <w:rFonts w:ascii="Calibri Light" w:hAnsi="Calibri Light"/>
          <w:lang w:val="en-GB"/>
        </w:rPr>
        <w:t xml:space="preserve">also </w:t>
      </w:r>
      <w:r w:rsidRPr="005D6E71">
        <w:rPr>
          <w:rFonts w:ascii="Calibri Light" w:hAnsi="Calibri Light"/>
          <w:lang w:val="en-GB"/>
        </w:rPr>
        <w:t xml:space="preserve">leverage on </w:t>
      </w:r>
      <w:r w:rsidR="006C3AEE">
        <w:rPr>
          <w:rFonts w:ascii="Calibri Light" w:hAnsi="Calibri Light"/>
          <w:lang w:val="en-GB"/>
        </w:rPr>
        <w:t>policy</w:t>
      </w:r>
      <w:r w:rsidRPr="005D6E71">
        <w:rPr>
          <w:rFonts w:ascii="Calibri Light" w:hAnsi="Calibri Light"/>
          <w:lang w:val="en-GB"/>
        </w:rPr>
        <w:t xml:space="preserve"> and technical experts at regional and headquarter level, as well as on the comparative expertise</w:t>
      </w:r>
      <w:r w:rsidR="00D178F2" w:rsidRPr="005D6E71">
        <w:rPr>
          <w:rFonts w:ascii="Calibri Light" w:hAnsi="Calibri Light"/>
          <w:lang w:val="en-GB"/>
        </w:rPr>
        <w:t xml:space="preserve"> of its country office network.</w:t>
      </w:r>
    </w:p>
    <w:p w14:paraId="55EA197D" w14:textId="10E0ADD9" w:rsidR="009F5724" w:rsidRPr="005D6E71" w:rsidRDefault="009F5724" w:rsidP="0079087F">
      <w:pPr>
        <w:spacing w:after="0" w:line="240" w:lineRule="auto"/>
        <w:rPr>
          <w:rFonts w:ascii="Calibri Light" w:hAnsi="Calibri Light"/>
          <w:lang w:val="en-GB"/>
        </w:rPr>
      </w:pPr>
    </w:p>
    <w:p w14:paraId="167A24B8" w14:textId="7A84DB3D" w:rsidR="009F5724" w:rsidRPr="005D6E71" w:rsidRDefault="009F5724" w:rsidP="0079087F">
      <w:pPr>
        <w:spacing w:after="0" w:line="240" w:lineRule="auto"/>
        <w:rPr>
          <w:rFonts w:ascii="Calibri Light" w:hAnsi="Calibri Light"/>
        </w:rPr>
      </w:pPr>
      <w:r w:rsidRPr="005D6E71">
        <w:rPr>
          <w:rFonts w:ascii="Calibri Light" w:hAnsi="Calibri Light"/>
        </w:rPr>
        <w:t>UNDP works to eradicate poverty, inequalities and exclusion in over 170 countries, with a focus on democratic governance and peacebuilding, sustainable development, and climate and disaster resilience. As such, this portfolio will draw on a large UNDP network of technical specialists and international comparative experience.</w:t>
      </w:r>
    </w:p>
    <w:p w14:paraId="69569994" w14:textId="13E020CB" w:rsidR="00D178F2" w:rsidRPr="005D6E71" w:rsidRDefault="00D178F2" w:rsidP="00D178F2">
      <w:pPr>
        <w:pStyle w:val="Heading3"/>
        <w:spacing w:line="240" w:lineRule="auto"/>
        <w:jc w:val="both"/>
        <w:rPr>
          <w:rFonts w:ascii="Calibri Light" w:hAnsi="Calibri Light" w:cstheme="minorHAnsi"/>
          <w:b w:val="0"/>
          <w:color w:val="auto"/>
          <w:lang w:val="en-GB"/>
        </w:rPr>
      </w:pPr>
      <w:r w:rsidRPr="005D6E71">
        <w:rPr>
          <w:rFonts w:ascii="Calibri Light" w:hAnsi="Calibri Light" w:cstheme="minorHAnsi"/>
          <w:b w:val="0"/>
          <w:color w:val="auto"/>
          <w:lang w:val="en-GB"/>
        </w:rPr>
        <w:t xml:space="preserve">UNDP will </w:t>
      </w:r>
      <w:r w:rsidR="00FE067E" w:rsidRPr="005D6E71">
        <w:rPr>
          <w:rFonts w:ascii="Calibri Light" w:hAnsi="Calibri Light" w:cstheme="minorHAnsi"/>
          <w:b w:val="0"/>
          <w:color w:val="auto"/>
          <w:lang w:val="en-GB"/>
        </w:rPr>
        <w:t>use</w:t>
      </w:r>
      <w:r w:rsidRPr="005D6E71">
        <w:rPr>
          <w:rFonts w:ascii="Calibri Light" w:hAnsi="Calibri Light" w:cstheme="minorHAnsi"/>
          <w:b w:val="0"/>
          <w:color w:val="auto"/>
          <w:lang w:val="en-GB"/>
        </w:rPr>
        <w:t xml:space="preserve"> </w:t>
      </w:r>
      <w:r w:rsidR="00FE067E" w:rsidRPr="005D6E71">
        <w:rPr>
          <w:rFonts w:ascii="Calibri Light" w:hAnsi="Calibri Light" w:cstheme="minorHAnsi"/>
          <w:b w:val="0"/>
          <w:color w:val="auto"/>
          <w:lang w:val="en-GB"/>
        </w:rPr>
        <w:t xml:space="preserve">its Social Innovation Lab – </w:t>
      </w:r>
      <w:r w:rsidRPr="005D6E71">
        <w:rPr>
          <w:rFonts w:ascii="Calibri Light" w:hAnsi="Calibri Light" w:cstheme="minorHAnsi"/>
          <w:b w:val="0"/>
          <w:color w:val="auto"/>
          <w:lang w:val="en-GB"/>
        </w:rPr>
        <w:t>Citra</w:t>
      </w:r>
      <w:r w:rsidR="00FE067E" w:rsidRPr="005D6E71">
        <w:rPr>
          <w:rFonts w:ascii="Calibri Light" w:hAnsi="Calibri Light" w:cstheme="minorHAnsi"/>
          <w:b w:val="0"/>
          <w:color w:val="auto"/>
          <w:lang w:val="en-GB"/>
        </w:rPr>
        <w:t>,</w:t>
      </w:r>
      <w:r w:rsidRPr="005D6E71">
        <w:rPr>
          <w:rFonts w:ascii="Calibri Light" w:hAnsi="Calibri Light" w:cstheme="minorHAnsi"/>
          <w:b w:val="0"/>
          <w:color w:val="auto"/>
          <w:lang w:val="en-GB"/>
        </w:rPr>
        <w:t xml:space="preserve"> to pilot specific activities within the </w:t>
      </w:r>
      <w:r w:rsidR="00DC2D7C" w:rsidRPr="005D6E71">
        <w:rPr>
          <w:rFonts w:ascii="Calibri Light" w:hAnsi="Calibri Light" w:cstheme="minorHAnsi"/>
          <w:b w:val="0"/>
          <w:color w:val="auto"/>
          <w:lang w:val="en-GB"/>
        </w:rPr>
        <w:t>portfolio</w:t>
      </w:r>
      <w:r w:rsidRPr="005D6E71">
        <w:rPr>
          <w:rFonts w:ascii="Calibri Light" w:hAnsi="Calibri Light" w:cstheme="minorHAnsi"/>
          <w:b w:val="0"/>
          <w:color w:val="auto"/>
          <w:lang w:val="en-GB"/>
        </w:rPr>
        <w:t xml:space="preserve">. The Lab facilitates the user-journey mapping of pain-points faced by users via qualitative and quantitative collation of feedback in the design of </w:t>
      </w:r>
      <w:r w:rsidR="004E6F91" w:rsidRPr="005D6E71">
        <w:rPr>
          <w:rFonts w:ascii="Calibri Light" w:hAnsi="Calibri Light" w:cstheme="minorHAnsi"/>
          <w:b w:val="0"/>
          <w:color w:val="auto"/>
          <w:lang w:val="en-GB"/>
        </w:rPr>
        <w:t>solu</w:t>
      </w:r>
      <w:r w:rsidRPr="005D6E71">
        <w:rPr>
          <w:rFonts w:ascii="Calibri Light" w:hAnsi="Calibri Light" w:cstheme="minorHAnsi"/>
          <w:b w:val="0"/>
          <w:color w:val="auto"/>
          <w:lang w:val="en-GB"/>
        </w:rPr>
        <w:t xml:space="preserve">tions, ensuring </w:t>
      </w:r>
      <w:r w:rsidR="004E6F91" w:rsidRPr="005D6E71">
        <w:rPr>
          <w:rFonts w:ascii="Calibri Light" w:hAnsi="Calibri Light" w:cstheme="minorHAnsi"/>
          <w:b w:val="0"/>
          <w:color w:val="auto"/>
          <w:lang w:val="en-GB"/>
        </w:rPr>
        <w:t xml:space="preserve">they are </w:t>
      </w:r>
      <w:r w:rsidRPr="005D6E71">
        <w:rPr>
          <w:rFonts w:ascii="Calibri Light" w:hAnsi="Calibri Light" w:cstheme="minorHAnsi"/>
          <w:b w:val="0"/>
          <w:color w:val="auto"/>
          <w:lang w:val="en-GB"/>
        </w:rPr>
        <w:t>targeted</w:t>
      </w:r>
      <w:r w:rsidR="004E6F91" w:rsidRPr="005D6E71">
        <w:rPr>
          <w:rFonts w:ascii="Calibri Light" w:hAnsi="Calibri Light" w:cstheme="minorHAnsi"/>
          <w:b w:val="0"/>
          <w:color w:val="auto"/>
          <w:lang w:val="en-GB"/>
        </w:rPr>
        <w:t xml:space="preserve"> and</w:t>
      </w:r>
      <w:r w:rsidRPr="005D6E71">
        <w:rPr>
          <w:rFonts w:ascii="Calibri Light" w:hAnsi="Calibri Light" w:cstheme="minorHAnsi"/>
          <w:b w:val="0"/>
          <w:color w:val="auto"/>
          <w:lang w:val="en-GB"/>
        </w:rPr>
        <w:t xml:space="preserve"> pragmatic. The </w:t>
      </w:r>
      <w:r w:rsidR="004E6F91" w:rsidRPr="005D6E71">
        <w:rPr>
          <w:rFonts w:ascii="Calibri Light" w:hAnsi="Calibri Light" w:cstheme="minorHAnsi"/>
          <w:b w:val="0"/>
          <w:color w:val="auto"/>
          <w:lang w:val="en-GB"/>
        </w:rPr>
        <w:t>lab</w:t>
      </w:r>
      <w:r w:rsidRPr="005D6E71">
        <w:rPr>
          <w:rFonts w:ascii="Calibri Light" w:hAnsi="Calibri Light" w:cstheme="minorHAnsi"/>
          <w:b w:val="0"/>
          <w:color w:val="auto"/>
          <w:lang w:val="en-GB"/>
        </w:rPr>
        <w:t xml:space="preserve"> is further able to create significant value addition </w:t>
      </w:r>
      <w:r w:rsidR="004E6F91" w:rsidRPr="005D6E71">
        <w:rPr>
          <w:rFonts w:ascii="Calibri Light" w:hAnsi="Calibri Light" w:cstheme="minorHAnsi"/>
          <w:b w:val="0"/>
          <w:color w:val="auto"/>
          <w:lang w:val="en-GB"/>
        </w:rPr>
        <w:t>to</w:t>
      </w:r>
      <w:r w:rsidRPr="005D6E71">
        <w:rPr>
          <w:rFonts w:ascii="Calibri Light" w:hAnsi="Calibri Light" w:cstheme="minorHAnsi"/>
          <w:b w:val="0"/>
          <w:color w:val="auto"/>
          <w:lang w:val="en-GB"/>
        </w:rPr>
        <w:t xml:space="preserve"> its work</w:t>
      </w:r>
      <w:r w:rsidR="004E6F91" w:rsidRPr="005D6E71">
        <w:rPr>
          <w:rFonts w:ascii="Calibri Light" w:hAnsi="Calibri Light" w:cstheme="minorHAnsi"/>
          <w:b w:val="0"/>
          <w:color w:val="auto"/>
          <w:lang w:val="en-GB"/>
        </w:rPr>
        <w:t>,</w:t>
      </w:r>
      <w:r w:rsidRPr="005D6E71">
        <w:rPr>
          <w:rFonts w:ascii="Calibri Light" w:hAnsi="Calibri Light" w:cstheme="minorHAnsi"/>
          <w:b w:val="0"/>
          <w:color w:val="auto"/>
          <w:lang w:val="en-GB"/>
        </w:rPr>
        <w:t xml:space="preserve"> by leveraging partnerships through its extensive network of local and global </w:t>
      </w:r>
      <w:r w:rsidR="004E6F91" w:rsidRPr="005D6E71">
        <w:rPr>
          <w:rFonts w:ascii="Calibri Light" w:hAnsi="Calibri Light" w:cstheme="minorHAnsi"/>
          <w:b w:val="0"/>
          <w:color w:val="auto"/>
          <w:lang w:val="en-GB"/>
        </w:rPr>
        <w:t xml:space="preserve">partners. Using agile </w:t>
      </w:r>
      <w:r w:rsidRPr="005D6E71">
        <w:rPr>
          <w:rFonts w:ascii="Calibri Light" w:hAnsi="Calibri Light" w:cstheme="minorHAnsi"/>
          <w:b w:val="0"/>
          <w:color w:val="auto"/>
          <w:lang w:val="en-GB"/>
        </w:rPr>
        <w:t>process-management strategies, Citra will work with partners to identify mutually beneficial ways of moving forward to find comprehensive solutions to Sri Lanka’s ever-changing challenges.</w:t>
      </w:r>
    </w:p>
    <w:p w14:paraId="6EB2ACAC" w14:textId="77777777" w:rsidR="00E941E1" w:rsidRDefault="00E941E1" w:rsidP="00E941E1">
      <w:pPr>
        <w:spacing w:after="0" w:line="240" w:lineRule="auto"/>
        <w:jc w:val="both"/>
        <w:rPr>
          <w:rFonts w:ascii="Calibri Light" w:hAnsi="Calibri Light"/>
          <w:lang w:val="en-GB"/>
        </w:rPr>
      </w:pPr>
    </w:p>
    <w:p w14:paraId="7EB0A53E" w14:textId="097F2B74" w:rsidR="00765E44" w:rsidRPr="005D6E71" w:rsidRDefault="00765E44" w:rsidP="00765E44">
      <w:pPr>
        <w:spacing w:line="240" w:lineRule="auto"/>
        <w:jc w:val="both"/>
        <w:rPr>
          <w:rFonts w:ascii="Calibri Light" w:hAnsi="Calibri Light"/>
          <w:lang w:val="en-GB"/>
        </w:rPr>
      </w:pPr>
      <w:r w:rsidRPr="005D6E71">
        <w:rPr>
          <w:rFonts w:ascii="Calibri Light" w:hAnsi="Calibri Light"/>
          <w:lang w:val="en-GB"/>
        </w:rPr>
        <w:t>The UNDP Sri Lanka office has an annual budget of approximately US$</w:t>
      </w:r>
      <w:r w:rsidR="009F5724" w:rsidRPr="005D6E71">
        <w:rPr>
          <w:rFonts w:ascii="Calibri Light" w:hAnsi="Calibri Light"/>
          <w:lang w:val="en-GB"/>
        </w:rPr>
        <w:t>18</w:t>
      </w:r>
      <w:r w:rsidR="00060605" w:rsidRPr="005D6E71">
        <w:rPr>
          <w:rFonts w:ascii="Calibri Light" w:hAnsi="Calibri Light"/>
          <w:lang w:val="en-GB"/>
        </w:rPr>
        <w:t xml:space="preserve">-20 </w:t>
      </w:r>
      <w:r w:rsidRPr="005D6E71">
        <w:rPr>
          <w:rFonts w:ascii="Calibri Light" w:hAnsi="Calibri Light"/>
          <w:lang w:val="en-GB"/>
        </w:rPr>
        <w:t>million. It has staff strength of up</w:t>
      </w:r>
      <w:r w:rsidR="00060605" w:rsidRPr="005D6E71">
        <w:rPr>
          <w:rFonts w:ascii="Calibri Light" w:hAnsi="Calibri Light"/>
          <w:lang w:val="en-GB"/>
        </w:rPr>
        <w:t xml:space="preserve"> </w:t>
      </w:r>
      <w:r w:rsidRPr="005D6E71">
        <w:rPr>
          <w:rFonts w:ascii="Calibri Light" w:hAnsi="Calibri Light"/>
          <w:lang w:val="en-GB"/>
        </w:rPr>
        <w:t xml:space="preserve">to </w:t>
      </w:r>
      <w:r w:rsidR="00060605" w:rsidRPr="005D6E71">
        <w:rPr>
          <w:rFonts w:ascii="Calibri Light" w:hAnsi="Calibri Light"/>
          <w:lang w:val="en-GB"/>
        </w:rPr>
        <w:t xml:space="preserve">100 </w:t>
      </w:r>
      <w:r w:rsidRPr="005D6E71">
        <w:rPr>
          <w:rFonts w:ascii="Calibri Light" w:hAnsi="Calibri Light"/>
          <w:lang w:val="en-GB"/>
        </w:rPr>
        <w:t xml:space="preserve">persons. UNDP retains a full office in Colombo, and has operational presence in </w:t>
      </w:r>
      <w:r w:rsidR="00060605" w:rsidRPr="005D6E71">
        <w:rPr>
          <w:rFonts w:ascii="Calibri Light" w:hAnsi="Calibri Light"/>
          <w:lang w:val="en-GB"/>
        </w:rPr>
        <w:t>the North, East and Uva Provinces</w:t>
      </w:r>
      <w:r w:rsidRPr="005D6E71">
        <w:rPr>
          <w:rFonts w:ascii="Calibri Light" w:hAnsi="Calibri Light"/>
          <w:lang w:val="en-GB"/>
        </w:rPr>
        <w:t xml:space="preserve">. Between 2014 and 2017, the following </w:t>
      </w:r>
      <w:r w:rsidR="001B1B2D" w:rsidRPr="005D6E71">
        <w:rPr>
          <w:rFonts w:ascii="Calibri Light" w:hAnsi="Calibri Light"/>
          <w:lang w:val="en-GB"/>
        </w:rPr>
        <w:t xml:space="preserve">key </w:t>
      </w:r>
      <w:r w:rsidRPr="005D6E71">
        <w:rPr>
          <w:rFonts w:ascii="Calibri Light" w:hAnsi="Calibri Light"/>
          <w:lang w:val="en-GB"/>
        </w:rPr>
        <w:t xml:space="preserve">donors have funded UNDP Sri Lanka: </w:t>
      </w:r>
      <w:r w:rsidR="00060605" w:rsidRPr="005D6E71">
        <w:rPr>
          <w:rFonts w:ascii="Calibri Light" w:hAnsi="Calibri Light"/>
          <w:lang w:val="en-GB"/>
        </w:rPr>
        <w:t>The European Union, the Government</w:t>
      </w:r>
      <w:r w:rsidR="005B4668" w:rsidRPr="005D6E71">
        <w:rPr>
          <w:rFonts w:ascii="Calibri Light" w:hAnsi="Calibri Light"/>
          <w:lang w:val="en-GB"/>
        </w:rPr>
        <w:t>s</w:t>
      </w:r>
      <w:r w:rsidR="00060605" w:rsidRPr="005D6E71">
        <w:rPr>
          <w:rFonts w:ascii="Calibri Light" w:hAnsi="Calibri Light"/>
          <w:lang w:val="en-GB"/>
        </w:rPr>
        <w:t xml:space="preserve"> of Norway</w:t>
      </w:r>
      <w:r w:rsidR="001B1B2D" w:rsidRPr="005D6E71">
        <w:rPr>
          <w:rFonts w:ascii="Calibri Light" w:hAnsi="Calibri Light"/>
          <w:lang w:val="en-GB"/>
        </w:rPr>
        <w:t xml:space="preserve"> and </w:t>
      </w:r>
      <w:r w:rsidR="005B4668" w:rsidRPr="005D6E71">
        <w:rPr>
          <w:rFonts w:ascii="Calibri Light" w:hAnsi="Calibri Light"/>
          <w:lang w:val="en-GB"/>
        </w:rPr>
        <w:t>Canada</w:t>
      </w:r>
      <w:r w:rsidR="001B1B2D" w:rsidRPr="005D6E71">
        <w:rPr>
          <w:rFonts w:ascii="Calibri Light" w:hAnsi="Calibri Light"/>
          <w:lang w:val="en-GB"/>
        </w:rPr>
        <w:t>, the US Department of State, the UN</w:t>
      </w:r>
      <w:r w:rsidR="005B4668" w:rsidRPr="005D6E71">
        <w:rPr>
          <w:rFonts w:ascii="Calibri Light" w:hAnsi="Calibri Light"/>
          <w:lang w:val="en-GB"/>
        </w:rPr>
        <w:t xml:space="preserve"> </w:t>
      </w:r>
      <w:r w:rsidR="001B1B2D" w:rsidRPr="005D6E71">
        <w:rPr>
          <w:rFonts w:ascii="Calibri Light" w:hAnsi="Calibri Light"/>
          <w:lang w:val="en-GB"/>
        </w:rPr>
        <w:t>Peace Building Fund, the Green Climate Fund, and the Global Environment Facility Small Grants Programme.</w:t>
      </w:r>
      <w:r w:rsidR="00060605" w:rsidRPr="005D6E71">
        <w:rPr>
          <w:rFonts w:ascii="Calibri Light" w:hAnsi="Calibri Light"/>
          <w:lang w:val="en-GB"/>
        </w:rPr>
        <w:t xml:space="preserve"> </w:t>
      </w:r>
    </w:p>
    <w:p w14:paraId="6C2EF94A" w14:textId="77777777" w:rsidR="00145E52" w:rsidRPr="00E941E1" w:rsidRDefault="00222D2D" w:rsidP="00765E44">
      <w:pPr>
        <w:spacing w:line="240" w:lineRule="auto"/>
        <w:jc w:val="both"/>
      </w:pPr>
      <w:r w:rsidRPr="00E941E1">
        <w:rPr>
          <w:rStyle w:val="Heading3Char"/>
          <w:rFonts w:asciiTheme="minorHAnsi" w:hAnsiTheme="minorHAnsi"/>
          <w:color w:val="auto"/>
        </w:rPr>
        <w:t>Funding arrangements:</w:t>
      </w:r>
      <w:r w:rsidRPr="00E941E1">
        <w:t xml:space="preserve"> </w:t>
      </w:r>
    </w:p>
    <w:p w14:paraId="72D2B0AD" w14:textId="07975F66" w:rsidR="00B81DF5" w:rsidRPr="005D6E71" w:rsidRDefault="00222D2D" w:rsidP="00765E44">
      <w:pPr>
        <w:spacing w:line="240" w:lineRule="auto"/>
        <w:jc w:val="both"/>
        <w:rPr>
          <w:rFonts w:ascii="Calibri Light" w:hAnsi="Calibri Light"/>
        </w:rPr>
      </w:pPr>
      <w:r w:rsidRPr="005D6E71">
        <w:rPr>
          <w:rFonts w:ascii="Calibri Light" w:hAnsi="Calibri Light"/>
        </w:rPr>
        <w:t xml:space="preserve">Donor contributions will be considered as specific contributions to the </w:t>
      </w:r>
      <w:r w:rsidR="00DC2D7C" w:rsidRPr="005D6E71">
        <w:rPr>
          <w:rFonts w:ascii="Calibri Light" w:hAnsi="Calibri Light"/>
        </w:rPr>
        <w:t>portfolio</w:t>
      </w:r>
      <w:r w:rsidRPr="005D6E71">
        <w:rPr>
          <w:rFonts w:ascii="Calibri Light" w:hAnsi="Calibri Light"/>
        </w:rPr>
        <w:t xml:space="preserve">, and formalized through individual cost-sharing agreements with UNDP. </w:t>
      </w:r>
      <w:r w:rsidR="000C2CAC" w:rsidRPr="005D6E71">
        <w:rPr>
          <w:rFonts w:ascii="Calibri Light" w:hAnsi="Calibri Light"/>
        </w:rPr>
        <w:t>With exceptions due to donor requirements, ideally f</w:t>
      </w:r>
      <w:r w:rsidRPr="005D6E71">
        <w:rPr>
          <w:rFonts w:ascii="Calibri Light" w:hAnsi="Calibri Light"/>
        </w:rPr>
        <w:t xml:space="preserve">inancial resources will be </w:t>
      </w:r>
      <w:r w:rsidR="000C2CAC" w:rsidRPr="005D6E71">
        <w:rPr>
          <w:rFonts w:ascii="Calibri Light" w:hAnsi="Calibri Light"/>
        </w:rPr>
        <w:t xml:space="preserve">pooled </w:t>
      </w:r>
      <w:r w:rsidRPr="005D6E71">
        <w:rPr>
          <w:rFonts w:ascii="Calibri Light" w:hAnsi="Calibri Light"/>
        </w:rPr>
        <w:t xml:space="preserve">in the </w:t>
      </w:r>
      <w:r w:rsidR="00DC2D7C" w:rsidRPr="005D6E71">
        <w:rPr>
          <w:rFonts w:ascii="Calibri Light" w:hAnsi="Calibri Light"/>
        </w:rPr>
        <w:t>portfolio</w:t>
      </w:r>
      <w:r w:rsidRPr="005D6E71">
        <w:rPr>
          <w:rFonts w:ascii="Calibri Light" w:hAnsi="Calibri Light"/>
        </w:rPr>
        <w:t xml:space="preserve"> </w:t>
      </w:r>
      <w:r w:rsidRPr="005D6E71">
        <w:rPr>
          <w:rFonts w:ascii="Calibri Light" w:hAnsi="Calibri Light"/>
          <w:i/>
        </w:rPr>
        <w:t>without</w:t>
      </w:r>
      <w:r w:rsidRPr="005D6E71">
        <w:rPr>
          <w:rFonts w:ascii="Calibri Light" w:hAnsi="Calibri Light"/>
        </w:rPr>
        <w:t xml:space="preserve"> earmarking, to allow for the </w:t>
      </w:r>
      <w:r w:rsidR="00DC2D7C" w:rsidRPr="005D6E71">
        <w:rPr>
          <w:rFonts w:ascii="Calibri Light" w:hAnsi="Calibri Light"/>
        </w:rPr>
        <w:t>portfolio</w:t>
      </w:r>
      <w:r w:rsidRPr="005D6E71">
        <w:rPr>
          <w:rFonts w:ascii="Calibri Light" w:hAnsi="Calibri Light"/>
        </w:rPr>
        <w:t xml:space="preserve"> to deliver a comprehensive response. </w:t>
      </w:r>
      <w:r w:rsidR="00765E44" w:rsidRPr="005D6E71">
        <w:rPr>
          <w:rFonts w:ascii="Calibri Light" w:hAnsi="Calibri Light"/>
        </w:rPr>
        <w:t xml:space="preserve">The </w:t>
      </w:r>
      <w:r w:rsidR="00DC2D7C" w:rsidRPr="005D6E71">
        <w:rPr>
          <w:rFonts w:ascii="Calibri Light" w:hAnsi="Calibri Light"/>
        </w:rPr>
        <w:t>portfolio</w:t>
      </w:r>
      <w:r w:rsidR="00765E44" w:rsidRPr="005D6E71">
        <w:rPr>
          <w:rFonts w:ascii="Calibri Light" w:hAnsi="Calibri Light"/>
        </w:rPr>
        <w:t xml:space="preserve"> is designed to serve as a flagship </w:t>
      </w:r>
      <w:r w:rsidR="003B4F36" w:rsidRPr="005D6E71">
        <w:rPr>
          <w:rFonts w:ascii="Calibri Light" w:hAnsi="Calibri Light"/>
        </w:rPr>
        <w:t xml:space="preserve">for </w:t>
      </w:r>
      <w:r w:rsidR="00765E44" w:rsidRPr="005D6E71">
        <w:rPr>
          <w:rFonts w:ascii="Calibri Light" w:hAnsi="Calibri Light"/>
        </w:rPr>
        <w:t>governance and peace</w:t>
      </w:r>
      <w:r w:rsidR="003B4F36" w:rsidRPr="005D6E71">
        <w:rPr>
          <w:rFonts w:ascii="Calibri Light" w:hAnsi="Calibri Light"/>
        </w:rPr>
        <w:t xml:space="preserve"> building under </w:t>
      </w:r>
      <w:r w:rsidR="00765E44" w:rsidRPr="005D6E71">
        <w:rPr>
          <w:rFonts w:ascii="Calibri Light" w:hAnsi="Calibri Light"/>
        </w:rPr>
        <w:t xml:space="preserve">UNDP’s </w:t>
      </w:r>
      <w:r w:rsidR="003B4F36" w:rsidRPr="005D6E71">
        <w:rPr>
          <w:rFonts w:ascii="Calibri Light" w:hAnsi="Calibri Light"/>
        </w:rPr>
        <w:t>C</w:t>
      </w:r>
      <w:r w:rsidR="00765E44" w:rsidRPr="005D6E71">
        <w:rPr>
          <w:rFonts w:ascii="Calibri Light" w:hAnsi="Calibri Light"/>
        </w:rPr>
        <w:t xml:space="preserve">ountry </w:t>
      </w:r>
      <w:r w:rsidR="003B4F36" w:rsidRPr="005D6E71">
        <w:rPr>
          <w:rFonts w:ascii="Calibri Light" w:hAnsi="Calibri Light"/>
        </w:rPr>
        <w:t>P</w:t>
      </w:r>
      <w:r w:rsidR="00765E44" w:rsidRPr="005D6E71">
        <w:rPr>
          <w:rFonts w:ascii="Calibri Light" w:hAnsi="Calibri Light"/>
        </w:rPr>
        <w:t xml:space="preserve">rogramme. With this in mind, UNDP will continue to explore opportunities for expansion, both substantively and financially, to allow it to respond to a fuller scope of priorities and needs. </w:t>
      </w:r>
    </w:p>
    <w:p w14:paraId="6AC04772" w14:textId="77777777" w:rsidR="00145E52" w:rsidRPr="00E941E1" w:rsidRDefault="00222D2D" w:rsidP="00304AA3">
      <w:pPr>
        <w:spacing w:before="120" w:after="120" w:line="240" w:lineRule="auto"/>
        <w:jc w:val="both"/>
      </w:pPr>
      <w:r w:rsidRPr="00E941E1">
        <w:rPr>
          <w:rStyle w:val="Heading3Char"/>
          <w:rFonts w:asciiTheme="minorHAnsi" w:hAnsiTheme="minorHAnsi"/>
          <w:color w:val="auto"/>
        </w:rPr>
        <w:t>Governance:</w:t>
      </w:r>
      <w:r w:rsidRPr="00E941E1">
        <w:t xml:space="preserve"> </w:t>
      </w:r>
    </w:p>
    <w:p w14:paraId="3FE83312" w14:textId="1084E39B" w:rsidR="00304AA3" w:rsidRPr="005D6E71" w:rsidRDefault="00304AA3" w:rsidP="00304AA3">
      <w:pPr>
        <w:spacing w:before="120" w:after="120" w:line="240" w:lineRule="auto"/>
        <w:jc w:val="both"/>
        <w:rPr>
          <w:rFonts w:ascii="Calibri Light" w:hAnsi="Calibri Light"/>
        </w:rPr>
      </w:pPr>
      <w:r w:rsidRPr="005D6E71">
        <w:rPr>
          <w:rFonts w:ascii="Calibri Light" w:hAnsi="Calibri Light"/>
        </w:rPr>
        <w:t xml:space="preserve">The </w:t>
      </w:r>
      <w:r w:rsidR="00DC2D7C" w:rsidRPr="005D6E71">
        <w:rPr>
          <w:rFonts w:ascii="Calibri Light" w:hAnsi="Calibri Light"/>
        </w:rPr>
        <w:t>portfolio</w:t>
      </w:r>
      <w:r w:rsidRPr="005D6E71">
        <w:rPr>
          <w:rFonts w:ascii="Calibri Light" w:hAnsi="Calibri Light"/>
        </w:rPr>
        <w:t xml:space="preserve"> will come under the oversight of </w:t>
      </w:r>
      <w:r w:rsidR="00280B65" w:rsidRPr="005D6E71">
        <w:rPr>
          <w:rFonts w:ascii="Calibri Light" w:hAnsi="Calibri Light"/>
        </w:rPr>
        <w:t>project boards</w:t>
      </w:r>
      <w:r w:rsidR="00A929BB">
        <w:rPr>
          <w:rFonts w:ascii="Calibri Light" w:hAnsi="Calibri Light"/>
        </w:rPr>
        <w:t xml:space="preserve"> (also called Project Steering Committees)</w:t>
      </w:r>
      <w:r w:rsidRPr="005D6E71">
        <w:rPr>
          <w:rFonts w:ascii="Calibri Light" w:hAnsi="Calibri Light"/>
        </w:rPr>
        <w:t xml:space="preserve">, </w:t>
      </w:r>
      <w:r w:rsidR="00027336">
        <w:rPr>
          <w:rFonts w:ascii="Calibri Light" w:hAnsi="Calibri Light"/>
        </w:rPr>
        <w:t>which will</w:t>
      </w:r>
      <w:r w:rsidRPr="005D6E71">
        <w:rPr>
          <w:rFonts w:ascii="Calibri Light" w:hAnsi="Calibri Light"/>
        </w:rPr>
        <w:t xml:space="preserve"> make consensus-based decisions, and </w:t>
      </w:r>
      <w:r w:rsidR="008F5107" w:rsidRPr="005D6E71">
        <w:rPr>
          <w:rFonts w:ascii="Calibri Light" w:hAnsi="Calibri Light"/>
        </w:rPr>
        <w:t>is</w:t>
      </w:r>
      <w:r w:rsidRPr="005D6E71">
        <w:rPr>
          <w:rFonts w:ascii="Calibri Light" w:hAnsi="Calibri Light"/>
        </w:rPr>
        <w:t xml:space="preserve"> responsible for reviewing and approving workplans, reviewing and approving </w:t>
      </w:r>
      <w:r w:rsidR="00992B14" w:rsidRPr="005D6E71">
        <w:rPr>
          <w:rFonts w:ascii="Calibri Light" w:hAnsi="Calibri Light"/>
        </w:rPr>
        <w:t>pro</w:t>
      </w:r>
      <w:r w:rsidR="00915E45" w:rsidRPr="005D6E71">
        <w:rPr>
          <w:rFonts w:ascii="Calibri Light" w:hAnsi="Calibri Light"/>
        </w:rPr>
        <w:t>ject</w:t>
      </w:r>
      <w:r w:rsidRPr="005D6E71">
        <w:rPr>
          <w:rFonts w:ascii="Calibri Light" w:hAnsi="Calibri Light"/>
        </w:rPr>
        <w:t xml:space="preserve"> progress, making strategic recommendations</w:t>
      </w:r>
      <w:r w:rsidR="00B54776" w:rsidRPr="005D6E71">
        <w:rPr>
          <w:rFonts w:ascii="Calibri Light" w:hAnsi="Calibri Light"/>
        </w:rPr>
        <w:t>,</w:t>
      </w:r>
      <w:r w:rsidRPr="005D6E71">
        <w:rPr>
          <w:rFonts w:ascii="Calibri Light" w:hAnsi="Calibri Light"/>
        </w:rPr>
        <w:t xml:space="preserve"> and approving substantive and financial revisions beyond acceptable thresholds.</w:t>
      </w:r>
      <w:r w:rsidR="00791F3B" w:rsidRPr="005D6E71">
        <w:rPr>
          <w:rFonts w:ascii="Calibri Light" w:hAnsi="Calibri Light"/>
        </w:rPr>
        <w:t xml:space="preserve"> </w:t>
      </w:r>
      <w:r w:rsidR="00583317" w:rsidRPr="00C75FC1">
        <w:rPr>
          <w:rFonts w:ascii="Calibri Light" w:hAnsi="Calibri Light"/>
          <w:highlight w:val="yellow"/>
        </w:rPr>
        <w:t xml:space="preserve">A detailed description of </w:t>
      </w:r>
      <w:r w:rsidR="00027336" w:rsidRPr="00C75FC1">
        <w:rPr>
          <w:rFonts w:ascii="Calibri Light" w:hAnsi="Calibri Light"/>
          <w:highlight w:val="yellow"/>
        </w:rPr>
        <w:t>the role and responsibilities of the Project Board</w:t>
      </w:r>
      <w:r w:rsidR="00583317" w:rsidRPr="00C75FC1">
        <w:rPr>
          <w:rFonts w:ascii="Calibri Light" w:hAnsi="Calibri Light"/>
          <w:highlight w:val="yellow"/>
        </w:rPr>
        <w:t xml:space="preserve"> is </w:t>
      </w:r>
      <w:r w:rsidR="00027336" w:rsidRPr="00C75FC1">
        <w:rPr>
          <w:rFonts w:ascii="Calibri Light" w:hAnsi="Calibri Light"/>
          <w:highlight w:val="yellow"/>
        </w:rPr>
        <w:t>provided</w:t>
      </w:r>
      <w:r w:rsidR="00583317" w:rsidRPr="00C75FC1">
        <w:rPr>
          <w:rFonts w:ascii="Calibri Light" w:hAnsi="Calibri Light"/>
          <w:highlight w:val="yellow"/>
        </w:rPr>
        <w:t xml:space="preserve"> </w:t>
      </w:r>
      <w:r w:rsidR="00027336" w:rsidRPr="00C75FC1">
        <w:rPr>
          <w:rFonts w:ascii="Calibri Light" w:hAnsi="Calibri Light"/>
          <w:highlight w:val="yellow"/>
        </w:rPr>
        <w:t>in</w:t>
      </w:r>
      <w:r w:rsidR="00583317" w:rsidRPr="00C75FC1">
        <w:rPr>
          <w:rFonts w:ascii="Calibri Light" w:hAnsi="Calibri Light"/>
          <w:highlight w:val="yellow"/>
        </w:rPr>
        <w:t xml:space="preserve"> Annex A. </w:t>
      </w:r>
      <w:r w:rsidR="00027336" w:rsidRPr="00C75FC1">
        <w:rPr>
          <w:rFonts w:ascii="Calibri Light" w:hAnsi="Calibri Light"/>
          <w:highlight w:val="yellow"/>
        </w:rPr>
        <w:t>Accordingly, “</w:t>
      </w:r>
      <w:r w:rsidR="00027336" w:rsidRPr="00D40150">
        <w:rPr>
          <w:rFonts w:ascii="Calibri" w:eastAsia="Times New Roman" w:hAnsi="Calibri" w:cs="Arial"/>
          <w:bCs/>
          <w:color w:val="333333"/>
          <w:highlight w:val="yellow"/>
        </w:rPr>
        <w:t>Development Partners</w:t>
      </w:r>
      <w:r w:rsidR="00027336" w:rsidRPr="00C75FC1">
        <w:rPr>
          <w:rFonts w:ascii="Calibri" w:eastAsia="Times New Roman" w:hAnsi="Calibri" w:cs="Arial"/>
          <w:i/>
          <w:iCs/>
          <w:color w:val="333333"/>
          <w:highlight w:val="yellow"/>
        </w:rPr>
        <w:t xml:space="preserve"> (also called Supplier)</w:t>
      </w:r>
      <w:r w:rsidR="00027336" w:rsidRPr="00C75FC1">
        <w:rPr>
          <w:rFonts w:ascii="Calibri" w:eastAsia="Times New Roman" w:hAnsi="Calibri" w:cs="Arial"/>
          <w:color w:val="333333"/>
          <w:highlight w:val="yellow"/>
        </w:rPr>
        <w:t xml:space="preserve"> are individuals or groups representing the interests of the parties concerned which provide funding and/or technical expertise to the project. Typically includes Implementing Partners, UNDP, donors.” </w:t>
      </w:r>
      <w:r w:rsidR="00730BFE" w:rsidRPr="00C75FC1">
        <w:rPr>
          <w:rFonts w:ascii="Calibri" w:eastAsia="Times New Roman" w:hAnsi="Calibri" w:cs="Arial"/>
          <w:color w:val="333333"/>
          <w:highlight w:val="yellow"/>
        </w:rPr>
        <w:t>As such, w</w:t>
      </w:r>
      <w:r w:rsidR="00027336" w:rsidRPr="00C75FC1">
        <w:rPr>
          <w:rFonts w:ascii="Calibri" w:eastAsia="Times New Roman" w:hAnsi="Calibri" w:cs="Arial"/>
          <w:color w:val="333333"/>
          <w:highlight w:val="yellow"/>
        </w:rPr>
        <w:t>hilst the donors have the opportunity to provide substantive inputs to the decisions of the Project Board, they are also free to play an observer role and/or attend meetings optionally.</w:t>
      </w:r>
      <w:r w:rsidR="00583317">
        <w:rPr>
          <w:rFonts w:ascii="Calibri Light" w:hAnsi="Calibri Light"/>
        </w:rPr>
        <w:t xml:space="preserve"> </w:t>
      </w:r>
      <w:r w:rsidR="007D4ED7">
        <w:rPr>
          <w:rFonts w:ascii="Calibri Light" w:hAnsi="Calibri Light"/>
        </w:rPr>
        <w:t>In a</w:t>
      </w:r>
      <w:r w:rsidR="00791F3B" w:rsidRPr="005D6E71">
        <w:rPr>
          <w:rFonts w:ascii="Calibri Light" w:hAnsi="Calibri Light"/>
        </w:rPr>
        <w:t>ddition</w:t>
      </w:r>
      <w:r w:rsidR="007D4ED7">
        <w:rPr>
          <w:rFonts w:ascii="Calibri Light" w:hAnsi="Calibri Light"/>
        </w:rPr>
        <w:t xml:space="preserve"> to the Project Board</w:t>
      </w:r>
      <w:r w:rsidR="00791F3B" w:rsidRPr="005D6E71">
        <w:rPr>
          <w:rFonts w:ascii="Calibri Light" w:hAnsi="Calibri Light"/>
        </w:rPr>
        <w:t xml:space="preserve">, UNDP will convene regular meetings with contributing donors to discuss strategic direction, progress and challenges. </w:t>
      </w:r>
    </w:p>
    <w:p w14:paraId="4550134D" w14:textId="5159FF05" w:rsidR="0079087F" w:rsidRPr="005D6E71" w:rsidRDefault="0079087F" w:rsidP="0079087F">
      <w:pPr>
        <w:spacing w:line="240" w:lineRule="auto"/>
        <w:jc w:val="both"/>
        <w:rPr>
          <w:rFonts w:ascii="Calibri Light" w:hAnsi="Calibri Light"/>
        </w:rPr>
      </w:pPr>
      <w:r w:rsidRPr="005D6E71">
        <w:rPr>
          <w:rFonts w:ascii="Calibri Light" w:hAnsi="Calibri Light"/>
        </w:rPr>
        <w:t>Given the complexity, multiplicity and need for upholding the</w:t>
      </w:r>
      <w:r w:rsidR="007D4ED7">
        <w:rPr>
          <w:rFonts w:ascii="Calibri Light" w:hAnsi="Calibri Light"/>
        </w:rPr>
        <w:t xml:space="preserve"> separation of powers and</w:t>
      </w:r>
      <w:r w:rsidRPr="005D6E71">
        <w:rPr>
          <w:rFonts w:ascii="Calibri Light" w:hAnsi="Calibri Light"/>
        </w:rPr>
        <w:t xml:space="preserve"> independence of institutions </w:t>
      </w:r>
      <w:r w:rsidR="007D4ED7">
        <w:rPr>
          <w:rFonts w:ascii="Calibri Light" w:hAnsi="Calibri Light"/>
        </w:rPr>
        <w:t xml:space="preserve">(particularly that of Commissions) </w:t>
      </w:r>
      <w:r w:rsidRPr="005D6E71">
        <w:rPr>
          <w:rFonts w:ascii="Calibri Light" w:hAnsi="Calibri Light"/>
        </w:rPr>
        <w:t xml:space="preserve">involved in the Portfolio, the following governance arrangements are under discussion and will be </w:t>
      </w:r>
      <w:r w:rsidR="00E941E1">
        <w:rPr>
          <w:rFonts w:ascii="Calibri Light" w:hAnsi="Calibri Light"/>
        </w:rPr>
        <w:t>adopt</w:t>
      </w:r>
      <w:r w:rsidRPr="005D6E71">
        <w:rPr>
          <w:rFonts w:ascii="Calibri Light" w:hAnsi="Calibri Light"/>
        </w:rPr>
        <w:t>ed</w:t>
      </w:r>
      <w:r w:rsidR="00E941E1">
        <w:rPr>
          <w:rFonts w:ascii="Calibri Light" w:hAnsi="Calibri Light"/>
        </w:rPr>
        <w:t xml:space="preserve"> accordingly</w:t>
      </w:r>
      <w:r w:rsidRPr="005D6E71">
        <w:rPr>
          <w:rFonts w:ascii="Calibri Light" w:hAnsi="Calibri Light"/>
        </w:rPr>
        <w:t>:</w:t>
      </w:r>
    </w:p>
    <w:p w14:paraId="2C014438" w14:textId="08D1F586" w:rsidR="0079087F" w:rsidRPr="00DA0F3D" w:rsidRDefault="0079087F" w:rsidP="00DA0F3D">
      <w:pPr>
        <w:pStyle w:val="ListParagraph"/>
        <w:numPr>
          <w:ilvl w:val="0"/>
          <w:numId w:val="30"/>
        </w:numPr>
        <w:spacing w:line="240" w:lineRule="auto"/>
        <w:jc w:val="both"/>
        <w:rPr>
          <w:rFonts w:ascii="Calibri Light" w:hAnsi="Calibri Light"/>
        </w:rPr>
      </w:pPr>
      <w:r w:rsidRPr="00DA0F3D">
        <w:rPr>
          <w:rFonts w:ascii="Calibri Light" w:hAnsi="Calibri Light"/>
        </w:rPr>
        <w:t>Technical assistance to Parliament: Project Board consisting of Speaker, Deputy Speaker, 6 Members of Parliament</w:t>
      </w:r>
      <w:r w:rsidR="00BD290F">
        <w:rPr>
          <w:rFonts w:ascii="Calibri Light" w:hAnsi="Calibri Light"/>
        </w:rPr>
        <w:t xml:space="preserve"> across political parties</w:t>
      </w:r>
      <w:r w:rsidRPr="00DA0F3D">
        <w:rPr>
          <w:rFonts w:ascii="Calibri Light" w:hAnsi="Calibri Light"/>
        </w:rPr>
        <w:t>, Secretary General</w:t>
      </w:r>
      <w:r w:rsidR="00323F45">
        <w:rPr>
          <w:rFonts w:ascii="Calibri Light" w:hAnsi="Calibri Light"/>
        </w:rPr>
        <w:t>, Deputy Secretary General, Assistant Secretary Generals</w:t>
      </w:r>
      <w:r w:rsidRPr="00DA0F3D">
        <w:rPr>
          <w:rFonts w:ascii="Calibri Light" w:hAnsi="Calibri Light"/>
        </w:rPr>
        <w:t xml:space="preserve"> and UNDP. </w:t>
      </w:r>
      <w:r w:rsidR="00E67609">
        <w:rPr>
          <w:rFonts w:ascii="Calibri Light" w:hAnsi="Calibri Light"/>
        </w:rPr>
        <w:t>R</w:t>
      </w:r>
      <w:r w:rsidRPr="00DA0F3D">
        <w:rPr>
          <w:rFonts w:ascii="Calibri Light" w:hAnsi="Calibri Light"/>
        </w:rPr>
        <w:t xml:space="preserve">elevant development partners </w:t>
      </w:r>
      <w:r w:rsidR="00915E45" w:rsidRPr="00DA0F3D">
        <w:rPr>
          <w:rFonts w:ascii="Calibri Light" w:hAnsi="Calibri Light"/>
        </w:rPr>
        <w:t>can</w:t>
      </w:r>
      <w:r w:rsidRPr="00DA0F3D">
        <w:rPr>
          <w:rFonts w:ascii="Calibri Light" w:hAnsi="Calibri Light"/>
        </w:rPr>
        <w:t xml:space="preserve"> be observers.</w:t>
      </w:r>
    </w:p>
    <w:p w14:paraId="47A2EA9D" w14:textId="22C12292" w:rsidR="0079087F" w:rsidRPr="00DA0F3D" w:rsidRDefault="0079087F" w:rsidP="00DA0F3D">
      <w:pPr>
        <w:pStyle w:val="ListParagraph"/>
        <w:numPr>
          <w:ilvl w:val="0"/>
          <w:numId w:val="30"/>
        </w:numPr>
        <w:spacing w:line="240" w:lineRule="auto"/>
        <w:jc w:val="both"/>
        <w:rPr>
          <w:rFonts w:ascii="Calibri Light" w:hAnsi="Calibri Light"/>
        </w:rPr>
      </w:pPr>
      <w:r w:rsidRPr="00DA0F3D">
        <w:rPr>
          <w:rFonts w:ascii="Calibri Light" w:hAnsi="Calibri Light"/>
        </w:rPr>
        <w:t xml:space="preserve">Technical assistance to independent commissions </w:t>
      </w:r>
      <w:r w:rsidR="00E941E1" w:rsidRPr="00DA0F3D">
        <w:rPr>
          <w:rFonts w:ascii="Calibri Light" w:hAnsi="Calibri Light"/>
        </w:rPr>
        <w:t xml:space="preserve">– </w:t>
      </w:r>
      <w:r w:rsidRPr="00DA0F3D">
        <w:rPr>
          <w:rFonts w:ascii="Calibri Light" w:hAnsi="Calibri Light"/>
        </w:rPr>
        <w:t>H</w:t>
      </w:r>
      <w:r w:rsidR="00E941E1" w:rsidRPr="00DA0F3D">
        <w:rPr>
          <w:rFonts w:ascii="Calibri Light" w:hAnsi="Calibri Light"/>
        </w:rPr>
        <w:t>RC, NPC and RTIC</w:t>
      </w:r>
      <w:r w:rsidRPr="00DA0F3D">
        <w:rPr>
          <w:rFonts w:ascii="Calibri Light" w:hAnsi="Calibri Light"/>
        </w:rPr>
        <w:t>: Separate Project Boards consisting of members of the commissions, secretaries/director generals/senior officials and UNDP. Relevant development partners</w:t>
      </w:r>
      <w:r w:rsidRPr="00DA0F3D">
        <w:rPr>
          <w:rFonts w:ascii="Calibri Light" w:hAnsi="Calibri Light" w:cs="Calibri"/>
        </w:rPr>
        <w:t xml:space="preserve"> can be observers.</w:t>
      </w:r>
    </w:p>
    <w:p w14:paraId="58B18E22" w14:textId="0D4E8949" w:rsidR="00915E45" w:rsidRPr="00DA0F3D" w:rsidRDefault="0079087F" w:rsidP="00DA0F3D">
      <w:pPr>
        <w:pStyle w:val="ListParagraph"/>
        <w:numPr>
          <w:ilvl w:val="0"/>
          <w:numId w:val="30"/>
        </w:numPr>
        <w:spacing w:line="240" w:lineRule="auto"/>
        <w:jc w:val="both"/>
        <w:rPr>
          <w:rFonts w:ascii="Calibri Light" w:hAnsi="Calibri Light" w:cs="Calibri"/>
        </w:rPr>
      </w:pPr>
      <w:r w:rsidRPr="00DA0F3D">
        <w:rPr>
          <w:rFonts w:ascii="Calibri Light" w:hAnsi="Calibri Light"/>
        </w:rPr>
        <w:t xml:space="preserve">Technical assistance to the justice sector: Project Board will consist of Secretaries/senior officials of Ministries mandated with the subjects of Justice; Law &amp; Order; </w:t>
      </w:r>
      <w:r w:rsidR="00915E45" w:rsidRPr="00DA0F3D">
        <w:rPr>
          <w:rFonts w:ascii="Calibri Light" w:hAnsi="Calibri Light"/>
        </w:rPr>
        <w:t xml:space="preserve">Women &amp; Child Affairs; </w:t>
      </w:r>
      <w:r w:rsidRPr="00DA0F3D">
        <w:rPr>
          <w:rFonts w:ascii="Calibri Light" w:hAnsi="Calibri Light"/>
        </w:rPr>
        <w:t>and Foreign Affairs</w:t>
      </w:r>
      <w:r w:rsidR="00915E45" w:rsidRPr="00DA0F3D">
        <w:rPr>
          <w:rFonts w:ascii="Calibri Light" w:hAnsi="Calibri Light"/>
        </w:rPr>
        <w:t>,</w:t>
      </w:r>
      <w:r w:rsidRPr="00DA0F3D">
        <w:rPr>
          <w:rFonts w:ascii="Calibri Light" w:hAnsi="Calibri Light"/>
        </w:rPr>
        <w:t xml:space="preserve"> as well as UNDP. Other members will include senior officials of the </w:t>
      </w:r>
      <w:r w:rsidRPr="00DA0F3D">
        <w:rPr>
          <w:rFonts w:ascii="Calibri Light" w:hAnsi="Calibri Light" w:cs="Calibri"/>
        </w:rPr>
        <w:t xml:space="preserve">Judicial Service Commission, Attorney General’s Department, </w:t>
      </w:r>
      <w:r w:rsidRPr="00DA0F3D">
        <w:rPr>
          <w:rFonts w:ascii="Calibri Light" w:hAnsi="Calibri Light"/>
        </w:rPr>
        <w:t>Government Analyst’s Department, Office of the Judicial Medical Officer, Prisons Department, and</w:t>
      </w:r>
      <w:r w:rsidRPr="00DA0F3D">
        <w:rPr>
          <w:rFonts w:ascii="Calibri Light" w:hAnsi="Calibri Light" w:cs="Calibri"/>
        </w:rPr>
        <w:t xml:space="preserve"> </w:t>
      </w:r>
      <w:r w:rsidRPr="00DA0F3D">
        <w:rPr>
          <w:rFonts w:ascii="Calibri Light" w:hAnsi="Calibri Light"/>
        </w:rPr>
        <w:t xml:space="preserve">National Authority for the Protection of Victims of Crime and Witnesses. The </w:t>
      </w:r>
      <w:r w:rsidRPr="00DA0F3D">
        <w:rPr>
          <w:rFonts w:ascii="Calibri Light" w:hAnsi="Calibri Light" w:cs="Calibri"/>
        </w:rPr>
        <w:t xml:space="preserve">Bar Association of Sri Lanka, </w:t>
      </w:r>
      <w:r w:rsidRPr="00DA0F3D">
        <w:rPr>
          <w:rFonts w:ascii="Calibri Light" w:hAnsi="Calibri Light"/>
        </w:rPr>
        <w:t>relevant development partners,</w:t>
      </w:r>
      <w:r w:rsidRPr="00DA0F3D">
        <w:rPr>
          <w:rFonts w:ascii="Calibri Light" w:hAnsi="Calibri Light" w:cs="Calibri"/>
        </w:rPr>
        <w:t xml:space="preserve"> key non-government organizations as well as academic and research institutions engaged in the sector can be observers.</w:t>
      </w:r>
    </w:p>
    <w:p w14:paraId="46CE62F8" w14:textId="1CF1EBAB" w:rsidR="0079087F" w:rsidRPr="00DA0F3D" w:rsidRDefault="0079087F" w:rsidP="00DA0F3D">
      <w:pPr>
        <w:pStyle w:val="ListParagraph"/>
        <w:numPr>
          <w:ilvl w:val="0"/>
          <w:numId w:val="30"/>
        </w:numPr>
        <w:spacing w:line="240" w:lineRule="auto"/>
        <w:jc w:val="both"/>
        <w:rPr>
          <w:rStyle w:val="Heading3Char"/>
          <w:rFonts w:ascii="Calibri Light" w:hAnsi="Calibri Light" w:cstheme="minorBidi"/>
          <w:b w:val="0"/>
          <w:color w:val="auto"/>
        </w:rPr>
      </w:pPr>
      <w:r w:rsidRPr="00DA0F3D">
        <w:rPr>
          <w:rFonts w:ascii="Calibri Light" w:hAnsi="Calibri Light"/>
        </w:rPr>
        <w:t xml:space="preserve">Technical assistance to the public sector and local governance: Project Board will consist of Secretaries/senior officials of Ministries mandated with the subjects of Public Administration; Provincial Councils </w:t>
      </w:r>
      <w:r w:rsidR="00915E45" w:rsidRPr="00DA0F3D">
        <w:rPr>
          <w:rFonts w:ascii="Calibri Light" w:hAnsi="Calibri Light"/>
        </w:rPr>
        <w:t>&amp;</w:t>
      </w:r>
      <w:r w:rsidRPr="00DA0F3D">
        <w:rPr>
          <w:rFonts w:ascii="Calibri Light" w:hAnsi="Calibri Light"/>
        </w:rPr>
        <w:t xml:space="preserve"> Local Government; Home Affairs; </w:t>
      </w:r>
      <w:r w:rsidR="00915E45" w:rsidRPr="00DA0F3D">
        <w:rPr>
          <w:rFonts w:ascii="Calibri Light" w:hAnsi="Calibri Light"/>
        </w:rPr>
        <w:t xml:space="preserve">Youth Affairs; </w:t>
      </w:r>
      <w:r w:rsidRPr="00DA0F3D">
        <w:rPr>
          <w:rFonts w:ascii="Calibri Light" w:hAnsi="Calibri Light"/>
        </w:rPr>
        <w:t>and Resettlement</w:t>
      </w:r>
      <w:r w:rsidR="00915E45" w:rsidRPr="00DA0F3D">
        <w:rPr>
          <w:rFonts w:ascii="Calibri Light" w:hAnsi="Calibri Light"/>
        </w:rPr>
        <w:t>,</w:t>
      </w:r>
      <w:r w:rsidRPr="00DA0F3D">
        <w:rPr>
          <w:rFonts w:ascii="Calibri Light" w:hAnsi="Calibri Light"/>
        </w:rPr>
        <w:t xml:space="preserve"> as well as UNDP. Other members will include senior officials of the relevant Provincial Councils, </w:t>
      </w:r>
      <w:r w:rsidR="00915E45" w:rsidRPr="00DA0F3D">
        <w:rPr>
          <w:rFonts w:ascii="Calibri Light" w:hAnsi="Calibri Light"/>
        </w:rPr>
        <w:t xml:space="preserve">the </w:t>
      </w:r>
      <w:r w:rsidRPr="00DA0F3D">
        <w:rPr>
          <w:rFonts w:ascii="Calibri Light" w:hAnsi="Calibri Light"/>
        </w:rPr>
        <w:t>Sri Lanka Institute of Development Administration</w:t>
      </w:r>
      <w:r w:rsidR="00915E45" w:rsidRPr="00DA0F3D">
        <w:rPr>
          <w:rFonts w:ascii="Calibri Light" w:hAnsi="Calibri Light"/>
        </w:rPr>
        <w:t>,</w:t>
      </w:r>
      <w:r w:rsidRPr="00DA0F3D">
        <w:rPr>
          <w:rFonts w:ascii="Calibri Light" w:hAnsi="Calibri Light"/>
        </w:rPr>
        <w:t xml:space="preserve"> Sri Lanka Institute of Local Government</w:t>
      </w:r>
      <w:r w:rsidR="00915E45" w:rsidRPr="00DA0F3D">
        <w:rPr>
          <w:rFonts w:ascii="Calibri Light" w:hAnsi="Calibri Light"/>
        </w:rPr>
        <w:t xml:space="preserve"> and National Youth Services Council</w:t>
      </w:r>
      <w:r w:rsidRPr="00DA0F3D">
        <w:rPr>
          <w:rFonts w:ascii="Calibri Light" w:hAnsi="Calibri Light"/>
        </w:rPr>
        <w:t>. Relevant development partners,</w:t>
      </w:r>
      <w:r w:rsidRPr="00DA0F3D">
        <w:rPr>
          <w:rFonts w:ascii="Calibri Light" w:hAnsi="Calibri Light" w:cs="Calibri"/>
        </w:rPr>
        <w:t xml:space="preserve"> key non-government organizations as well as academic and research institutions engaged in the sector can be observers.</w:t>
      </w:r>
    </w:p>
    <w:p w14:paraId="28065C6E" w14:textId="77777777" w:rsidR="00145E52" w:rsidRPr="00E941E1" w:rsidRDefault="00222D2D" w:rsidP="00B54776">
      <w:pPr>
        <w:pStyle w:val="CommentText"/>
        <w:jc w:val="both"/>
        <w:rPr>
          <w:b/>
          <w:sz w:val="22"/>
          <w:szCs w:val="22"/>
        </w:rPr>
      </w:pPr>
      <w:r w:rsidRPr="00E941E1">
        <w:rPr>
          <w:rStyle w:val="Heading3Char"/>
          <w:rFonts w:asciiTheme="minorHAnsi" w:hAnsiTheme="minorHAnsi"/>
          <w:color w:val="auto"/>
          <w:sz w:val="22"/>
          <w:szCs w:val="22"/>
        </w:rPr>
        <w:t>Partnerships:</w:t>
      </w:r>
      <w:r w:rsidRPr="00E941E1">
        <w:rPr>
          <w:b/>
          <w:sz w:val="22"/>
          <w:szCs w:val="22"/>
        </w:rPr>
        <w:t xml:space="preserve"> </w:t>
      </w:r>
    </w:p>
    <w:p w14:paraId="49FC1E64" w14:textId="6D81CF9B" w:rsidR="00B54776" w:rsidRPr="005D6E71" w:rsidRDefault="00765E44" w:rsidP="00B54776">
      <w:pPr>
        <w:pStyle w:val="CommentText"/>
        <w:jc w:val="both"/>
        <w:rPr>
          <w:rFonts w:ascii="Calibri Light" w:hAnsi="Calibri Light"/>
          <w:sz w:val="22"/>
          <w:szCs w:val="22"/>
        </w:rPr>
      </w:pPr>
      <w:r w:rsidRPr="005D6E71">
        <w:rPr>
          <w:rFonts w:ascii="Calibri Light" w:hAnsi="Calibri Light"/>
          <w:sz w:val="22"/>
          <w:szCs w:val="22"/>
          <w:lang w:val="en-GB"/>
        </w:rPr>
        <w:t xml:space="preserve">The </w:t>
      </w:r>
      <w:r w:rsidR="00DC2D7C" w:rsidRPr="005D6E71">
        <w:rPr>
          <w:rFonts w:ascii="Calibri Light" w:hAnsi="Calibri Light"/>
          <w:sz w:val="22"/>
          <w:szCs w:val="22"/>
          <w:lang w:val="en-GB"/>
        </w:rPr>
        <w:t>portfolio</w:t>
      </w:r>
      <w:r w:rsidRPr="005D6E71">
        <w:rPr>
          <w:rFonts w:ascii="Calibri Light" w:hAnsi="Calibri Light"/>
          <w:sz w:val="22"/>
          <w:szCs w:val="22"/>
          <w:lang w:val="en-GB"/>
        </w:rPr>
        <w:t xml:space="preserve"> will be guided by the principle of national ownership. The </w:t>
      </w:r>
      <w:r w:rsidR="00DC2D7C" w:rsidRPr="005D6E71">
        <w:rPr>
          <w:rFonts w:ascii="Calibri Light" w:hAnsi="Calibri Light"/>
          <w:sz w:val="22"/>
          <w:szCs w:val="22"/>
          <w:lang w:val="en-GB"/>
        </w:rPr>
        <w:t>portfolio</w:t>
      </w:r>
      <w:r w:rsidRPr="005D6E71">
        <w:rPr>
          <w:rFonts w:ascii="Calibri Light" w:hAnsi="Calibri Light"/>
          <w:sz w:val="22"/>
          <w:szCs w:val="22"/>
          <w:lang w:val="en-GB"/>
        </w:rPr>
        <w:t xml:space="preserve"> offers UNDP an opportunity to continue institutional collaborations and partnerships with a number of government and non-governmental </w:t>
      </w:r>
      <w:r w:rsidR="00883359" w:rsidRPr="005D6E71">
        <w:rPr>
          <w:rFonts w:ascii="Calibri Light" w:hAnsi="Calibri Light"/>
          <w:sz w:val="22"/>
          <w:szCs w:val="22"/>
          <w:lang w:val="en-GB"/>
        </w:rPr>
        <w:t xml:space="preserve">institutions. </w:t>
      </w:r>
      <w:r w:rsidR="00B54776" w:rsidRPr="005D6E71">
        <w:rPr>
          <w:rFonts w:ascii="Calibri Light" w:hAnsi="Calibri Light"/>
          <w:sz w:val="22"/>
          <w:szCs w:val="22"/>
        </w:rPr>
        <w:t xml:space="preserve">Based on the experience of the evaluation of the DIM implemented projects under </w:t>
      </w:r>
      <w:r w:rsidR="003424A6" w:rsidRPr="005D6E71">
        <w:rPr>
          <w:rFonts w:ascii="Calibri Light" w:hAnsi="Calibri Light"/>
          <w:sz w:val="22"/>
          <w:szCs w:val="22"/>
        </w:rPr>
        <w:t xml:space="preserve">the </w:t>
      </w:r>
      <w:r w:rsidR="00B54776" w:rsidRPr="005D6E71">
        <w:rPr>
          <w:rFonts w:ascii="Calibri Light" w:hAnsi="Calibri Light"/>
          <w:sz w:val="22"/>
          <w:szCs w:val="22"/>
        </w:rPr>
        <w:t xml:space="preserve">last country program, it will be necessary to balance direct execution and national ownership so as to ensure </w:t>
      </w:r>
      <w:r w:rsidR="003424A6" w:rsidRPr="005D6E71">
        <w:rPr>
          <w:rFonts w:ascii="Calibri Light" w:hAnsi="Calibri Light"/>
          <w:sz w:val="22"/>
          <w:szCs w:val="22"/>
        </w:rPr>
        <w:t xml:space="preserve">the </w:t>
      </w:r>
      <w:r w:rsidR="00B54776" w:rsidRPr="005D6E71">
        <w:rPr>
          <w:rFonts w:ascii="Calibri Light" w:hAnsi="Calibri Light"/>
          <w:sz w:val="22"/>
          <w:szCs w:val="22"/>
        </w:rPr>
        <w:t>capacity of national partners</w:t>
      </w:r>
      <w:r w:rsidR="003424A6" w:rsidRPr="005D6E71">
        <w:rPr>
          <w:rFonts w:ascii="Calibri Light" w:hAnsi="Calibri Light"/>
          <w:sz w:val="22"/>
          <w:szCs w:val="22"/>
        </w:rPr>
        <w:t xml:space="preserve"> are built</w:t>
      </w:r>
      <w:r w:rsidR="00B54776" w:rsidRPr="005D6E71">
        <w:rPr>
          <w:rFonts w:ascii="Calibri Light" w:hAnsi="Calibri Light"/>
          <w:sz w:val="22"/>
          <w:szCs w:val="22"/>
        </w:rPr>
        <w:t xml:space="preserve">. Internally, each partner agency must demonstrate ownership by integrating </w:t>
      </w:r>
      <w:r w:rsidR="003424A6" w:rsidRPr="005D6E71">
        <w:rPr>
          <w:rFonts w:ascii="Calibri Light" w:hAnsi="Calibri Light"/>
          <w:sz w:val="22"/>
          <w:szCs w:val="22"/>
        </w:rPr>
        <w:t>portfolio</w:t>
      </w:r>
      <w:r w:rsidR="00B54776" w:rsidRPr="005D6E71">
        <w:rPr>
          <w:rFonts w:ascii="Calibri Light" w:hAnsi="Calibri Light"/>
          <w:sz w:val="22"/>
          <w:szCs w:val="22"/>
        </w:rPr>
        <w:t xml:space="preserve"> </w:t>
      </w:r>
      <w:r w:rsidR="003424A6" w:rsidRPr="005D6E71">
        <w:rPr>
          <w:rFonts w:ascii="Calibri Light" w:hAnsi="Calibri Light"/>
          <w:sz w:val="22"/>
          <w:szCs w:val="22"/>
        </w:rPr>
        <w:t>activities, outputs</w:t>
      </w:r>
      <w:r w:rsidR="00B54776" w:rsidRPr="005D6E71">
        <w:rPr>
          <w:rFonts w:ascii="Calibri Light" w:hAnsi="Calibri Light"/>
          <w:sz w:val="22"/>
          <w:szCs w:val="22"/>
        </w:rPr>
        <w:t xml:space="preserve"> and outcome</w:t>
      </w:r>
      <w:r w:rsidR="003424A6" w:rsidRPr="005D6E71">
        <w:rPr>
          <w:rFonts w:ascii="Calibri Light" w:hAnsi="Calibri Light"/>
          <w:sz w:val="22"/>
          <w:szCs w:val="22"/>
        </w:rPr>
        <w:t>s</w:t>
      </w:r>
      <w:r w:rsidR="00B54776" w:rsidRPr="005D6E71">
        <w:rPr>
          <w:rFonts w:ascii="Calibri Light" w:hAnsi="Calibri Light"/>
          <w:sz w:val="22"/>
          <w:szCs w:val="22"/>
        </w:rPr>
        <w:t xml:space="preserve"> within respective agency programme frameworks. </w:t>
      </w:r>
    </w:p>
    <w:p w14:paraId="6826CEE6" w14:textId="783E6078" w:rsidR="00962C93" w:rsidRPr="005D6E71" w:rsidRDefault="00883359" w:rsidP="00DA0F3D">
      <w:pPr>
        <w:pStyle w:val="CommentText"/>
        <w:jc w:val="both"/>
        <w:rPr>
          <w:rFonts w:ascii="Calibri Light" w:hAnsi="Calibri Light"/>
          <w:sz w:val="22"/>
          <w:szCs w:val="22"/>
        </w:rPr>
      </w:pPr>
      <w:r w:rsidRPr="005D6E71">
        <w:rPr>
          <w:rFonts w:ascii="Calibri Light" w:hAnsi="Calibri Light"/>
          <w:sz w:val="22"/>
          <w:szCs w:val="22"/>
        </w:rPr>
        <w:t>Indicative partnerships: Parliament</w:t>
      </w:r>
      <w:r w:rsidR="00B02E8C">
        <w:rPr>
          <w:rFonts w:ascii="Calibri Light" w:hAnsi="Calibri Light"/>
          <w:sz w:val="22"/>
          <w:szCs w:val="22"/>
        </w:rPr>
        <w:t>;</w:t>
      </w:r>
      <w:r w:rsidRPr="005D6E71">
        <w:rPr>
          <w:rFonts w:ascii="Calibri Light" w:hAnsi="Calibri Light"/>
          <w:sz w:val="22"/>
          <w:szCs w:val="22"/>
        </w:rPr>
        <w:t xml:space="preserve"> Human Rights Commission of Sri Lanka</w:t>
      </w:r>
      <w:r w:rsidR="00B02E8C">
        <w:rPr>
          <w:rFonts w:ascii="Calibri Light" w:hAnsi="Calibri Light"/>
          <w:sz w:val="22"/>
          <w:szCs w:val="22"/>
        </w:rPr>
        <w:t>;</w:t>
      </w:r>
      <w:r w:rsidRPr="005D6E71">
        <w:rPr>
          <w:rFonts w:ascii="Calibri Light" w:hAnsi="Calibri Light"/>
          <w:sz w:val="22"/>
          <w:szCs w:val="22"/>
        </w:rPr>
        <w:t xml:space="preserve"> National Police Commission of Sri Lanka</w:t>
      </w:r>
      <w:r w:rsidR="00B02E8C">
        <w:rPr>
          <w:rFonts w:ascii="Calibri Light" w:hAnsi="Calibri Light"/>
          <w:sz w:val="22"/>
          <w:szCs w:val="22"/>
        </w:rPr>
        <w:t>;</w:t>
      </w:r>
      <w:r w:rsidRPr="005D6E71">
        <w:rPr>
          <w:rFonts w:ascii="Calibri Light" w:hAnsi="Calibri Light"/>
          <w:sz w:val="22"/>
          <w:szCs w:val="22"/>
        </w:rPr>
        <w:t xml:space="preserve"> Right to Information Commission</w:t>
      </w:r>
      <w:r w:rsidR="00B02E8C">
        <w:rPr>
          <w:rFonts w:ascii="Calibri Light" w:hAnsi="Calibri Light"/>
          <w:sz w:val="22"/>
          <w:szCs w:val="22"/>
        </w:rPr>
        <w:t>;</w:t>
      </w:r>
      <w:r w:rsidRPr="005D6E71">
        <w:rPr>
          <w:rFonts w:ascii="Calibri Light" w:hAnsi="Calibri Light"/>
          <w:sz w:val="22"/>
          <w:szCs w:val="22"/>
        </w:rPr>
        <w:t xml:space="preserve"> </w:t>
      </w:r>
      <w:r w:rsidR="00B54776" w:rsidRPr="005D6E71">
        <w:rPr>
          <w:rFonts w:ascii="Calibri Light" w:hAnsi="Calibri Light"/>
          <w:sz w:val="22"/>
          <w:szCs w:val="22"/>
        </w:rPr>
        <w:t>Ministr</w:t>
      </w:r>
      <w:r w:rsidR="00DA5D83">
        <w:rPr>
          <w:rFonts w:ascii="Calibri Light" w:hAnsi="Calibri Light"/>
          <w:sz w:val="22"/>
          <w:szCs w:val="22"/>
        </w:rPr>
        <w:t>ies mandated with the subjects</w:t>
      </w:r>
      <w:r w:rsidR="00B54776" w:rsidRPr="005D6E71">
        <w:rPr>
          <w:rFonts w:ascii="Calibri Light" w:hAnsi="Calibri Light"/>
          <w:sz w:val="22"/>
          <w:szCs w:val="22"/>
        </w:rPr>
        <w:t xml:space="preserve"> of </w:t>
      </w:r>
      <w:r w:rsidR="00B02E8C" w:rsidRPr="00B02E8C">
        <w:rPr>
          <w:rFonts w:ascii="Calibri Light" w:hAnsi="Calibri Light"/>
          <w:i/>
          <w:sz w:val="22"/>
          <w:szCs w:val="22"/>
        </w:rPr>
        <w:t>inter alia</w:t>
      </w:r>
      <w:r w:rsidR="00B02E8C">
        <w:rPr>
          <w:rFonts w:ascii="Calibri Light" w:hAnsi="Calibri Light"/>
          <w:sz w:val="22"/>
          <w:szCs w:val="22"/>
        </w:rPr>
        <w:t xml:space="preserve"> </w:t>
      </w:r>
      <w:r w:rsidR="00B54776" w:rsidRPr="005D6E71">
        <w:rPr>
          <w:rFonts w:ascii="Calibri Light" w:hAnsi="Calibri Light"/>
          <w:sz w:val="22"/>
          <w:szCs w:val="22"/>
        </w:rPr>
        <w:t>Finance</w:t>
      </w:r>
      <w:r w:rsidR="00DA5D83">
        <w:rPr>
          <w:rFonts w:ascii="Calibri Light" w:hAnsi="Calibri Light"/>
          <w:sz w:val="22"/>
          <w:szCs w:val="22"/>
        </w:rPr>
        <w:t>,</w:t>
      </w:r>
      <w:r w:rsidR="00B54776" w:rsidRPr="005D6E71">
        <w:rPr>
          <w:rFonts w:ascii="Calibri Light" w:hAnsi="Calibri Light"/>
          <w:sz w:val="22"/>
          <w:szCs w:val="22"/>
        </w:rPr>
        <w:t xml:space="preserve"> Mass Media, National Policies, </w:t>
      </w:r>
      <w:r w:rsidR="00DA5D83">
        <w:rPr>
          <w:rFonts w:ascii="Calibri Light" w:hAnsi="Calibri Light"/>
          <w:sz w:val="22"/>
          <w:szCs w:val="22"/>
        </w:rPr>
        <w:t>Public A</w:t>
      </w:r>
      <w:r w:rsidR="00B02E8C">
        <w:rPr>
          <w:rFonts w:ascii="Calibri Light" w:hAnsi="Calibri Light"/>
          <w:sz w:val="22"/>
          <w:szCs w:val="22"/>
        </w:rPr>
        <w:t>dministration</w:t>
      </w:r>
      <w:r w:rsidR="00DA5D83">
        <w:rPr>
          <w:rFonts w:ascii="Calibri Light" w:hAnsi="Calibri Light"/>
          <w:sz w:val="22"/>
          <w:szCs w:val="22"/>
        </w:rPr>
        <w:t>,</w:t>
      </w:r>
      <w:r w:rsidR="00B54776" w:rsidRPr="005D6E71">
        <w:rPr>
          <w:rFonts w:ascii="Calibri Light" w:hAnsi="Calibri Light"/>
          <w:sz w:val="22"/>
          <w:szCs w:val="22"/>
        </w:rPr>
        <w:t xml:space="preserve"> Home Affairs, Provincial Councils and Local Government, </w:t>
      </w:r>
      <w:r w:rsidRPr="005D6E71">
        <w:rPr>
          <w:rFonts w:ascii="Calibri Light" w:hAnsi="Calibri Light"/>
          <w:sz w:val="22"/>
          <w:szCs w:val="22"/>
        </w:rPr>
        <w:t>Women</w:t>
      </w:r>
      <w:r w:rsidR="00B02E8C">
        <w:rPr>
          <w:rFonts w:ascii="Calibri Light" w:hAnsi="Calibri Light"/>
          <w:sz w:val="22"/>
          <w:szCs w:val="22"/>
        </w:rPr>
        <w:t>, Youth</w:t>
      </w:r>
      <w:r w:rsidR="0021357C" w:rsidRPr="005D6E71">
        <w:rPr>
          <w:rFonts w:ascii="Calibri Light" w:hAnsi="Calibri Light"/>
          <w:sz w:val="22"/>
          <w:szCs w:val="22"/>
        </w:rPr>
        <w:t xml:space="preserve"> and Child Affairs</w:t>
      </w:r>
      <w:r w:rsidRPr="005D6E71">
        <w:rPr>
          <w:rFonts w:ascii="Calibri Light" w:hAnsi="Calibri Light"/>
          <w:sz w:val="22"/>
          <w:szCs w:val="22"/>
        </w:rPr>
        <w:t xml:space="preserve">, National </w:t>
      </w:r>
      <w:r w:rsidR="00887E22" w:rsidRPr="005D6E71">
        <w:rPr>
          <w:rFonts w:ascii="Calibri Light" w:hAnsi="Calibri Light"/>
          <w:sz w:val="22"/>
          <w:szCs w:val="22"/>
        </w:rPr>
        <w:t>Integration</w:t>
      </w:r>
      <w:r w:rsidRPr="005D6E71">
        <w:rPr>
          <w:rFonts w:ascii="Calibri Light" w:hAnsi="Calibri Light"/>
          <w:sz w:val="22"/>
          <w:szCs w:val="22"/>
        </w:rPr>
        <w:t xml:space="preserve">, </w:t>
      </w:r>
      <w:r w:rsidR="00887E22" w:rsidRPr="005D6E71">
        <w:rPr>
          <w:rFonts w:ascii="Calibri Light" w:hAnsi="Calibri Light"/>
          <w:sz w:val="22"/>
          <w:szCs w:val="22"/>
        </w:rPr>
        <w:t xml:space="preserve">Reconciliation </w:t>
      </w:r>
      <w:r w:rsidRPr="005D6E71">
        <w:rPr>
          <w:rFonts w:ascii="Calibri Light" w:hAnsi="Calibri Light"/>
          <w:sz w:val="22"/>
          <w:szCs w:val="22"/>
        </w:rPr>
        <w:t xml:space="preserve">and Official Languages, </w:t>
      </w:r>
      <w:r w:rsidR="00DA5D83">
        <w:rPr>
          <w:rFonts w:ascii="Calibri Light" w:hAnsi="Calibri Light"/>
          <w:sz w:val="22"/>
          <w:szCs w:val="22"/>
        </w:rPr>
        <w:t xml:space="preserve">Justice, and </w:t>
      </w:r>
      <w:r w:rsidRPr="005D6E71">
        <w:rPr>
          <w:rFonts w:ascii="Calibri Light" w:hAnsi="Calibri Light"/>
          <w:sz w:val="22"/>
          <w:szCs w:val="22"/>
        </w:rPr>
        <w:t>Law and Order</w:t>
      </w:r>
      <w:r w:rsidR="00FD29DB">
        <w:rPr>
          <w:rFonts w:ascii="Calibri Light" w:hAnsi="Calibri Light"/>
          <w:sz w:val="22"/>
          <w:szCs w:val="22"/>
        </w:rPr>
        <w:t>;</w:t>
      </w:r>
      <w:r w:rsidRPr="005D6E71">
        <w:rPr>
          <w:rFonts w:ascii="Calibri Light" w:hAnsi="Calibri Light"/>
          <w:sz w:val="22"/>
          <w:szCs w:val="22"/>
        </w:rPr>
        <w:t xml:space="preserve"> Sri Lanka Institute </w:t>
      </w:r>
      <w:r w:rsidR="00887E22" w:rsidRPr="005D6E71">
        <w:rPr>
          <w:rFonts w:ascii="Calibri Light" w:hAnsi="Calibri Light"/>
          <w:sz w:val="22"/>
          <w:szCs w:val="22"/>
        </w:rPr>
        <w:t xml:space="preserve">of </w:t>
      </w:r>
      <w:r w:rsidRPr="005D6E71">
        <w:rPr>
          <w:rFonts w:ascii="Calibri Light" w:hAnsi="Calibri Light"/>
          <w:sz w:val="22"/>
          <w:szCs w:val="22"/>
        </w:rPr>
        <w:t>Development Administration (SLIDA)</w:t>
      </w:r>
      <w:r w:rsidR="00FD29DB">
        <w:rPr>
          <w:rFonts w:ascii="Calibri Light" w:hAnsi="Calibri Light"/>
          <w:sz w:val="22"/>
          <w:szCs w:val="22"/>
        </w:rPr>
        <w:t>;</w:t>
      </w:r>
      <w:r w:rsidRPr="005D6E71">
        <w:rPr>
          <w:rFonts w:ascii="Calibri Light" w:hAnsi="Calibri Light"/>
          <w:sz w:val="22"/>
          <w:szCs w:val="22"/>
        </w:rPr>
        <w:t xml:space="preserve"> Sri Lanka Rupavahini Cooperation</w:t>
      </w:r>
      <w:r w:rsidR="00FD29DB">
        <w:rPr>
          <w:rFonts w:ascii="Calibri Light" w:hAnsi="Calibri Light"/>
          <w:sz w:val="22"/>
          <w:szCs w:val="22"/>
        </w:rPr>
        <w:t>;</w:t>
      </w:r>
      <w:r w:rsidRPr="005D6E71">
        <w:rPr>
          <w:rFonts w:ascii="Calibri Light" w:hAnsi="Calibri Light"/>
          <w:sz w:val="22"/>
          <w:szCs w:val="22"/>
        </w:rPr>
        <w:t xml:space="preserve"> Office of Missing Persons (OMP)</w:t>
      </w:r>
      <w:r w:rsidR="00FD29DB">
        <w:rPr>
          <w:rFonts w:ascii="Calibri Light" w:hAnsi="Calibri Light"/>
          <w:sz w:val="22"/>
          <w:szCs w:val="22"/>
        </w:rPr>
        <w:t>;</w:t>
      </w:r>
      <w:r w:rsidRPr="005D6E71">
        <w:rPr>
          <w:rFonts w:ascii="Calibri Light" w:hAnsi="Calibri Light"/>
          <w:sz w:val="22"/>
          <w:szCs w:val="22"/>
        </w:rPr>
        <w:t xml:space="preserve"> UN-Women</w:t>
      </w:r>
      <w:r w:rsidR="00FD29DB">
        <w:rPr>
          <w:rFonts w:ascii="Calibri Light" w:hAnsi="Calibri Light"/>
          <w:sz w:val="22"/>
          <w:szCs w:val="22"/>
        </w:rPr>
        <w:t>;</w:t>
      </w:r>
      <w:r w:rsidRPr="005D6E71">
        <w:rPr>
          <w:rFonts w:ascii="Calibri Light" w:hAnsi="Calibri Light"/>
          <w:sz w:val="22"/>
          <w:szCs w:val="22"/>
        </w:rPr>
        <w:t xml:space="preserve"> OHCHR</w:t>
      </w:r>
      <w:r w:rsidR="00FD29DB">
        <w:rPr>
          <w:rFonts w:ascii="Calibri Light" w:hAnsi="Calibri Light"/>
          <w:sz w:val="22"/>
          <w:szCs w:val="22"/>
        </w:rPr>
        <w:t>;</w:t>
      </w:r>
      <w:r w:rsidRPr="005D6E71">
        <w:rPr>
          <w:rFonts w:ascii="Calibri Light" w:hAnsi="Calibri Light"/>
          <w:sz w:val="22"/>
          <w:szCs w:val="22"/>
        </w:rPr>
        <w:t xml:space="preserve"> </w:t>
      </w:r>
      <w:r w:rsidR="00C72625" w:rsidRPr="005D6E71">
        <w:rPr>
          <w:rFonts w:ascii="Calibri Light" w:hAnsi="Calibri Light"/>
          <w:sz w:val="22"/>
          <w:szCs w:val="22"/>
        </w:rPr>
        <w:t>Inter-Parliamentary Union</w:t>
      </w:r>
      <w:r w:rsidR="00FD29DB">
        <w:rPr>
          <w:rFonts w:ascii="Calibri Light" w:hAnsi="Calibri Light"/>
          <w:sz w:val="22"/>
          <w:szCs w:val="22"/>
        </w:rPr>
        <w:t>;</w:t>
      </w:r>
      <w:r w:rsidR="00C72625" w:rsidRPr="005D6E71">
        <w:rPr>
          <w:rFonts w:ascii="Calibri Light" w:hAnsi="Calibri Light"/>
          <w:sz w:val="22"/>
          <w:szCs w:val="22"/>
        </w:rPr>
        <w:t xml:space="preserve"> </w:t>
      </w:r>
      <w:r w:rsidR="00FD29DB">
        <w:rPr>
          <w:rFonts w:ascii="Calibri Light" w:hAnsi="Calibri Light"/>
          <w:sz w:val="22"/>
          <w:szCs w:val="22"/>
        </w:rPr>
        <w:t xml:space="preserve">and </w:t>
      </w:r>
      <w:r w:rsidR="00887E22" w:rsidRPr="005D6E71">
        <w:rPr>
          <w:rFonts w:ascii="Calibri Light" w:hAnsi="Calibri Light"/>
          <w:sz w:val="22"/>
          <w:szCs w:val="22"/>
        </w:rPr>
        <w:t xml:space="preserve">Westminster Foundation for Democracy. UNDP </w:t>
      </w:r>
      <w:r w:rsidR="00422EEB" w:rsidRPr="005D6E71">
        <w:rPr>
          <w:rFonts w:ascii="Calibri Light" w:hAnsi="Calibri Light"/>
          <w:sz w:val="22"/>
          <w:szCs w:val="22"/>
        </w:rPr>
        <w:t>has previously worked with the following non-government partners based on open and competitive processes</w:t>
      </w:r>
      <w:r w:rsidR="00EA186A" w:rsidRPr="005D6E71">
        <w:rPr>
          <w:rFonts w:ascii="Calibri Light" w:hAnsi="Calibri Light"/>
          <w:sz w:val="22"/>
          <w:szCs w:val="22"/>
        </w:rPr>
        <w:t xml:space="preserve"> and/or collaborative advantage</w:t>
      </w:r>
      <w:r w:rsidR="00422EEB" w:rsidRPr="005D6E71">
        <w:rPr>
          <w:rFonts w:ascii="Calibri Light" w:hAnsi="Calibri Light"/>
          <w:sz w:val="22"/>
          <w:szCs w:val="22"/>
        </w:rPr>
        <w:t xml:space="preserve">: </w:t>
      </w:r>
      <w:r w:rsidR="00FD29DB" w:rsidRPr="005D6E71">
        <w:rPr>
          <w:rFonts w:ascii="Calibri Light" w:hAnsi="Calibri Light"/>
          <w:sz w:val="22"/>
          <w:szCs w:val="22"/>
        </w:rPr>
        <w:t>Commonwealth Human Rights Initiative – New Delhi</w:t>
      </w:r>
      <w:r w:rsidR="00FD29DB">
        <w:rPr>
          <w:rFonts w:ascii="Calibri Light" w:hAnsi="Calibri Light"/>
          <w:sz w:val="22"/>
          <w:szCs w:val="22"/>
        </w:rPr>
        <w:t>;</w:t>
      </w:r>
      <w:r w:rsidR="00FD29DB" w:rsidRPr="005D6E71">
        <w:rPr>
          <w:rFonts w:ascii="Calibri Light" w:hAnsi="Calibri Light"/>
          <w:sz w:val="22"/>
          <w:szCs w:val="22"/>
        </w:rPr>
        <w:t xml:space="preserve"> </w:t>
      </w:r>
      <w:r w:rsidR="00887E22" w:rsidRPr="005D6E71">
        <w:rPr>
          <w:rFonts w:ascii="Calibri Light" w:hAnsi="Calibri Light"/>
          <w:sz w:val="22"/>
          <w:szCs w:val="22"/>
        </w:rPr>
        <w:t>Centre for Poverty Analysis</w:t>
      </w:r>
      <w:r w:rsidR="006271BE">
        <w:rPr>
          <w:rFonts w:ascii="Calibri Light" w:hAnsi="Calibri Light"/>
          <w:sz w:val="22"/>
          <w:szCs w:val="22"/>
        </w:rPr>
        <w:t xml:space="preserve"> (CEPA)</w:t>
      </w:r>
      <w:r w:rsidR="00FD29DB">
        <w:rPr>
          <w:rFonts w:ascii="Calibri Light" w:hAnsi="Calibri Light"/>
          <w:sz w:val="22"/>
          <w:szCs w:val="22"/>
        </w:rPr>
        <w:t>;</w:t>
      </w:r>
      <w:r w:rsidR="00887E22" w:rsidRPr="005D6E71">
        <w:rPr>
          <w:rFonts w:ascii="Calibri Light" w:hAnsi="Calibri Light"/>
          <w:sz w:val="22"/>
          <w:szCs w:val="22"/>
        </w:rPr>
        <w:t xml:space="preserve"> People’s Action for Free and Fair Elections (PAFFREL)</w:t>
      </w:r>
      <w:r w:rsidR="00FD29DB">
        <w:rPr>
          <w:rFonts w:ascii="Calibri Light" w:hAnsi="Calibri Light"/>
          <w:sz w:val="22"/>
          <w:szCs w:val="22"/>
        </w:rPr>
        <w:t>;</w:t>
      </w:r>
      <w:r w:rsidR="00422EEB" w:rsidRPr="005D6E71">
        <w:rPr>
          <w:rFonts w:ascii="Calibri Light" w:hAnsi="Calibri Light"/>
          <w:sz w:val="22"/>
          <w:szCs w:val="22"/>
        </w:rPr>
        <w:t xml:space="preserve"> </w:t>
      </w:r>
      <w:r w:rsidR="00422EEB" w:rsidRPr="005D6E71">
        <w:rPr>
          <w:rFonts w:ascii="Calibri Light" w:hAnsi="Calibri Light"/>
          <w:i/>
          <w:sz w:val="22"/>
          <w:szCs w:val="22"/>
        </w:rPr>
        <w:t>Sarvodaya</w:t>
      </w:r>
      <w:r w:rsidR="00FD29DB">
        <w:rPr>
          <w:rFonts w:ascii="Calibri Light" w:hAnsi="Calibri Light"/>
          <w:sz w:val="22"/>
          <w:szCs w:val="22"/>
        </w:rPr>
        <w:t>;</w:t>
      </w:r>
      <w:r w:rsidR="00422EEB" w:rsidRPr="005D6E71">
        <w:rPr>
          <w:rFonts w:ascii="Calibri Light" w:hAnsi="Calibri Light"/>
          <w:sz w:val="22"/>
          <w:szCs w:val="22"/>
        </w:rPr>
        <w:t xml:space="preserve"> </w:t>
      </w:r>
      <w:r w:rsidR="00160F95">
        <w:rPr>
          <w:rFonts w:ascii="Calibri Light" w:hAnsi="Calibri Light"/>
          <w:sz w:val="22"/>
          <w:szCs w:val="22"/>
        </w:rPr>
        <w:t xml:space="preserve">Women </w:t>
      </w:r>
      <w:r w:rsidR="006A3F26">
        <w:rPr>
          <w:rFonts w:ascii="Calibri Light" w:hAnsi="Calibri Light"/>
          <w:sz w:val="22"/>
          <w:szCs w:val="22"/>
        </w:rPr>
        <w:t>i</w:t>
      </w:r>
      <w:r w:rsidR="00160F95">
        <w:rPr>
          <w:rFonts w:ascii="Calibri Light" w:hAnsi="Calibri Light"/>
          <w:sz w:val="22"/>
          <w:szCs w:val="22"/>
        </w:rPr>
        <w:t>n Need</w:t>
      </w:r>
      <w:r w:rsidR="006271BE">
        <w:rPr>
          <w:rFonts w:ascii="Calibri Light" w:hAnsi="Calibri Light"/>
          <w:sz w:val="22"/>
          <w:szCs w:val="22"/>
        </w:rPr>
        <w:t xml:space="preserve"> (WIN)</w:t>
      </w:r>
      <w:r w:rsidR="00FD29DB">
        <w:rPr>
          <w:rFonts w:ascii="Calibri Light" w:hAnsi="Calibri Light"/>
          <w:sz w:val="22"/>
          <w:szCs w:val="22"/>
        </w:rPr>
        <w:t>;</w:t>
      </w:r>
      <w:r w:rsidR="00160F95">
        <w:rPr>
          <w:rFonts w:ascii="Calibri Light" w:hAnsi="Calibri Light"/>
          <w:sz w:val="22"/>
          <w:szCs w:val="22"/>
        </w:rPr>
        <w:t xml:space="preserve"> the Centre for Women’s Research</w:t>
      </w:r>
      <w:r w:rsidR="00FD29DB">
        <w:rPr>
          <w:rFonts w:ascii="Calibri Light" w:hAnsi="Calibri Light"/>
          <w:sz w:val="22"/>
          <w:szCs w:val="22"/>
        </w:rPr>
        <w:t>;</w:t>
      </w:r>
      <w:r w:rsidR="00160F95" w:rsidRPr="005D6E71">
        <w:rPr>
          <w:rFonts w:ascii="Calibri Light" w:hAnsi="Calibri Light"/>
          <w:sz w:val="22"/>
          <w:szCs w:val="22"/>
        </w:rPr>
        <w:t xml:space="preserve"> </w:t>
      </w:r>
      <w:r w:rsidR="00EA186A" w:rsidRPr="005D6E71">
        <w:rPr>
          <w:rFonts w:ascii="Calibri Light" w:hAnsi="Calibri Light"/>
          <w:sz w:val="22"/>
          <w:szCs w:val="22"/>
        </w:rPr>
        <w:t>Transparency International Sri Lanka</w:t>
      </w:r>
      <w:r w:rsidR="006271BE">
        <w:rPr>
          <w:rFonts w:ascii="Calibri Light" w:hAnsi="Calibri Light"/>
          <w:sz w:val="22"/>
          <w:szCs w:val="22"/>
        </w:rPr>
        <w:t xml:space="preserve"> (TISL)</w:t>
      </w:r>
      <w:r w:rsidR="00FD29DB">
        <w:rPr>
          <w:rFonts w:ascii="Calibri Light" w:hAnsi="Calibri Light"/>
          <w:sz w:val="22"/>
          <w:szCs w:val="22"/>
        </w:rPr>
        <w:t>;</w:t>
      </w:r>
      <w:r w:rsidR="00EA186A" w:rsidRPr="005D6E71">
        <w:rPr>
          <w:rFonts w:ascii="Calibri Light" w:hAnsi="Calibri Light"/>
          <w:sz w:val="22"/>
          <w:szCs w:val="22"/>
        </w:rPr>
        <w:t xml:space="preserve"> </w:t>
      </w:r>
      <w:r w:rsidR="00160F95">
        <w:rPr>
          <w:rFonts w:ascii="Calibri Light" w:hAnsi="Calibri Light"/>
          <w:sz w:val="22"/>
          <w:szCs w:val="22"/>
        </w:rPr>
        <w:t>Bar Association of Sri Lanka</w:t>
      </w:r>
      <w:r w:rsidR="006271BE">
        <w:rPr>
          <w:rFonts w:ascii="Calibri Light" w:hAnsi="Calibri Light"/>
          <w:sz w:val="22"/>
          <w:szCs w:val="22"/>
        </w:rPr>
        <w:t xml:space="preserve"> (BASL)</w:t>
      </w:r>
      <w:r w:rsidR="00FD29DB">
        <w:rPr>
          <w:rFonts w:ascii="Calibri Light" w:hAnsi="Calibri Light"/>
          <w:sz w:val="22"/>
          <w:szCs w:val="22"/>
        </w:rPr>
        <w:t>;</w:t>
      </w:r>
      <w:r w:rsidR="00160F95">
        <w:rPr>
          <w:rFonts w:ascii="Calibri Light" w:hAnsi="Calibri Light"/>
          <w:sz w:val="22"/>
          <w:szCs w:val="22"/>
        </w:rPr>
        <w:t xml:space="preserve"> </w:t>
      </w:r>
      <w:r w:rsidR="006271BE">
        <w:rPr>
          <w:rFonts w:ascii="Calibri Light" w:hAnsi="Calibri Light"/>
          <w:sz w:val="22"/>
          <w:szCs w:val="22"/>
        </w:rPr>
        <w:t>Verite Research</w:t>
      </w:r>
      <w:r w:rsidR="00FD29DB">
        <w:rPr>
          <w:rFonts w:ascii="Calibri Light" w:hAnsi="Calibri Light"/>
          <w:sz w:val="22"/>
          <w:szCs w:val="22"/>
        </w:rPr>
        <w:t>;</w:t>
      </w:r>
      <w:r w:rsidR="006271BE">
        <w:rPr>
          <w:rFonts w:ascii="Calibri Light" w:hAnsi="Calibri Light"/>
          <w:sz w:val="22"/>
          <w:szCs w:val="22"/>
        </w:rPr>
        <w:t xml:space="preserve"> </w:t>
      </w:r>
      <w:r w:rsidR="00160F95">
        <w:rPr>
          <w:rFonts w:ascii="Calibri Light" w:hAnsi="Calibri Light"/>
          <w:sz w:val="22"/>
          <w:szCs w:val="22"/>
        </w:rPr>
        <w:t>and Search for Common Ground</w:t>
      </w:r>
      <w:r w:rsidR="00962C93" w:rsidRPr="005D6E71">
        <w:rPr>
          <w:rFonts w:ascii="Calibri Light" w:hAnsi="Calibri Light"/>
          <w:sz w:val="22"/>
          <w:szCs w:val="22"/>
        </w:rPr>
        <w:t>.</w:t>
      </w:r>
    </w:p>
    <w:p w14:paraId="33DC2EF6" w14:textId="0979B8DE" w:rsidR="00222D2D" w:rsidRPr="007D173C" w:rsidRDefault="00222D2D" w:rsidP="00DA0F3D">
      <w:pPr>
        <w:pStyle w:val="CommentText"/>
        <w:jc w:val="both"/>
        <w:rPr>
          <w:rFonts w:cs="Times New Roman"/>
          <w:sz w:val="22"/>
          <w:szCs w:val="22"/>
          <w:lang w:val="en-GB"/>
        </w:rPr>
      </w:pPr>
      <w:r w:rsidRPr="005D6E71">
        <w:rPr>
          <w:rFonts w:ascii="Calibri Light" w:hAnsi="Calibri Light"/>
          <w:sz w:val="22"/>
          <w:szCs w:val="22"/>
        </w:rPr>
        <w:t xml:space="preserve">The </w:t>
      </w:r>
      <w:r w:rsidR="00DC2D7C" w:rsidRPr="005D6E71">
        <w:rPr>
          <w:rFonts w:ascii="Calibri Light" w:hAnsi="Calibri Light"/>
          <w:sz w:val="22"/>
          <w:szCs w:val="22"/>
        </w:rPr>
        <w:t>Portfolio</w:t>
      </w:r>
      <w:r w:rsidRPr="005D6E71">
        <w:rPr>
          <w:rFonts w:ascii="Calibri Light" w:hAnsi="Calibri Light"/>
          <w:sz w:val="22"/>
          <w:szCs w:val="22"/>
        </w:rPr>
        <w:t xml:space="preserve"> builds on and complements technical ass</w:t>
      </w:r>
      <w:r w:rsidR="00B718B9">
        <w:rPr>
          <w:rFonts w:ascii="Calibri Light" w:hAnsi="Calibri Light"/>
          <w:sz w:val="22"/>
          <w:szCs w:val="22"/>
        </w:rPr>
        <w:t xml:space="preserve">istance already provided by </w:t>
      </w:r>
      <w:r w:rsidRPr="005D6E71">
        <w:rPr>
          <w:rFonts w:ascii="Calibri Light" w:hAnsi="Calibri Light"/>
          <w:sz w:val="22"/>
          <w:szCs w:val="22"/>
        </w:rPr>
        <w:t>UNDP with financial resources from development partners</w:t>
      </w:r>
      <w:r w:rsidR="006E427B" w:rsidRPr="005D6E71">
        <w:rPr>
          <w:rFonts w:ascii="Calibri Light" w:hAnsi="Calibri Light"/>
          <w:sz w:val="22"/>
          <w:szCs w:val="22"/>
        </w:rPr>
        <w:t xml:space="preserve"> pegged</w:t>
      </w:r>
      <w:r w:rsidR="00EC5C64" w:rsidRPr="005D6E71">
        <w:rPr>
          <w:rFonts w:ascii="Calibri Light" w:hAnsi="Calibri Light"/>
          <w:sz w:val="22"/>
          <w:szCs w:val="22"/>
        </w:rPr>
        <w:t xml:space="preserve"> to the previous Country Programme 2013-2017</w:t>
      </w:r>
      <w:r w:rsidRPr="005D6E71">
        <w:rPr>
          <w:rFonts w:ascii="Calibri Light" w:hAnsi="Calibri Light"/>
          <w:sz w:val="22"/>
          <w:szCs w:val="22"/>
        </w:rPr>
        <w:t xml:space="preserve">, including the Government of Norway for Parliamentary and other institutional reforms support (ended in November 2017); </w:t>
      </w:r>
      <w:r w:rsidR="006E427B" w:rsidRPr="005D6E71">
        <w:rPr>
          <w:rFonts w:ascii="Calibri Light" w:hAnsi="Calibri Light"/>
          <w:sz w:val="22"/>
          <w:szCs w:val="22"/>
        </w:rPr>
        <w:t xml:space="preserve">the EU’s </w:t>
      </w:r>
      <w:r w:rsidR="006E427B" w:rsidRPr="005D6E71">
        <w:rPr>
          <w:rFonts w:ascii="Calibri Light" w:hAnsi="Calibri Light"/>
          <w:i/>
          <w:sz w:val="22"/>
          <w:szCs w:val="22"/>
        </w:rPr>
        <w:t xml:space="preserve">Catalytic Support for Peace Building </w:t>
      </w:r>
      <w:r w:rsidR="006E427B" w:rsidRPr="005D6E71">
        <w:rPr>
          <w:rFonts w:ascii="Calibri Light" w:hAnsi="Calibri Light"/>
          <w:sz w:val="22"/>
          <w:szCs w:val="22"/>
        </w:rPr>
        <w:t>Project (</w:t>
      </w:r>
      <w:r w:rsidR="00CC20A2">
        <w:rPr>
          <w:rFonts w:ascii="Calibri Light" w:hAnsi="Calibri Light"/>
          <w:sz w:val="22"/>
          <w:szCs w:val="22"/>
        </w:rPr>
        <w:t>ends</w:t>
      </w:r>
      <w:r w:rsidR="006E427B" w:rsidRPr="005D6E71">
        <w:rPr>
          <w:rFonts w:ascii="Calibri Light" w:hAnsi="Calibri Light"/>
          <w:sz w:val="22"/>
          <w:szCs w:val="22"/>
        </w:rPr>
        <w:t xml:space="preserve"> </w:t>
      </w:r>
      <w:r w:rsidR="00C73624">
        <w:rPr>
          <w:rFonts w:ascii="Calibri Light" w:hAnsi="Calibri Light"/>
          <w:sz w:val="22"/>
          <w:szCs w:val="22"/>
        </w:rPr>
        <w:t>April</w:t>
      </w:r>
      <w:r w:rsidR="006E427B" w:rsidRPr="005D6E71">
        <w:rPr>
          <w:rFonts w:ascii="Calibri Light" w:hAnsi="Calibri Light"/>
          <w:sz w:val="22"/>
          <w:szCs w:val="22"/>
        </w:rPr>
        <w:t xml:space="preserve"> 2019); </w:t>
      </w:r>
      <w:r w:rsidR="00C515BC">
        <w:rPr>
          <w:rFonts w:ascii="Calibri Light" w:hAnsi="Calibri Light"/>
          <w:sz w:val="22"/>
          <w:szCs w:val="22"/>
        </w:rPr>
        <w:t xml:space="preserve">the </w:t>
      </w:r>
      <w:r w:rsidR="00F81DCE">
        <w:rPr>
          <w:rFonts w:ascii="Calibri Light" w:hAnsi="Calibri Light"/>
          <w:sz w:val="22"/>
          <w:szCs w:val="22"/>
        </w:rPr>
        <w:t xml:space="preserve">US </w:t>
      </w:r>
      <w:r w:rsidR="00264DCD">
        <w:rPr>
          <w:rFonts w:ascii="Calibri Light" w:hAnsi="Calibri Light"/>
          <w:sz w:val="22"/>
          <w:szCs w:val="22"/>
        </w:rPr>
        <w:t xml:space="preserve">Bureau of </w:t>
      </w:r>
      <w:r w:rsidR="00F81DCE">
        <w:rPr>
          <w:rFonts w:ascii="Calibri Light" w:hAnsi="Calibri Light"/>
          <w:sz w:val="22"/>
          <w:szCs w:val="22"/>
        </w:rPr>
        <w:t xml:space="preserve">International Narcotics and Law Enforcement </w:t>
      </w:r>
      <w:r w:rsidR="00264DCD">
        <w:rPr>
          <w:rFonts w:ascii="Calibri Light" w:hAnsi="Calibri Light"/>
          <w:sz w:val="22"/>
          <w:szCs w:val="22"/>
        </w:rPr>
        <w:t>Affairs</w:t>
      </w:r>
      <w:r w:rsidR="00C515BC">
        <w:rPr>
          <w:rFonts w:ascii="Calibri Light" w:hAnsi="Calibri Light"/>
          <w:sz w:val="22"/>
          <w:szCs w:val="22"/>
        </w:rPr>
        <w:t xml:space="preserve"> on access to justice and rule of law</w:t>
      </w:r>
      <w:r w:rsidR="00B718B9">
        <w:rPr>
          <w:rFonts w:ascii="Calibri Light" w:hAnsi="Calibri Light"/>
          <w:sz w:val="22"/>
          <w:szCs w:val="22"/>
        </w:rPr>
        <w:t xml:space="preserve"> (end</w:t>
      </w:r>
      <w:r w:rsidR="00C73624">
        <w:rPr>
          <w:rFonts w:ascii="Calibri Light" w:hAnsi="Calibri Light"/>
          <w:sz w:val="22"/>
          <w:szCs w:val="22"/>
        </w:rPr>
        <w:t>s</w:t>
      </w:r>
      <w:r w:rsidR="00B718B9">
        <w:rPr>
          <w:rFonts w:ascii="Calibri Light" w:hAnsi="Calibri Light"/>
          <w:sz w:val="22"/>
          <w:szCs w:val="22"/>
        </w:rPr>
        <w:t xml:space="preserve"> December 2018)</w:t>
      </w:r>
      <w:r w:rsidR="00F81DCE">
        <w:rPr>
          <w:rFonts w:ascii="Calibri Light" w:hAnsi="Calibri Light"/>
          <w:sz w:val="22"/>
          <w:szCs w:val="22"/>
        </w:rPr>
        <w:t xml:space="preserve">; </w:t>
      </w:r>
      <w:r w:rsidR="006E427B" w:rsidRPr="005D6E71">
        <w:rPr>
          <w:rFonts w:ascii="Calibri Light" w:hAnsi="Calibri Light"/>
          <w:sz w:val="22"/>
          <w:szCs w:val="22"/>
        </w:rPr>
        <w:t xml:space="preserve">and </w:t>
      </w:r>
      <w:r w:rsidR="00C515BC">
        <w:rPr>
          <w:rFonts w:ascii="Calibri Light" w:hAnsi="Calibri Light"/>
          <w:sz w:val="22"/>
          <w:szCs w:val="22"/>
        </w:rPr>
        <w:t xml:space="preserve">the </w:t>
      </w:r>
      <w:r w:rsidRPr="005D6E71">
        <w:rPr>
          <w:rFonts w:ascii="Calibri Light" w:hAnsi="Calibri Light"/>
          <w:sz w:val="22"/>
          <w:szCs w:val="22"/>
        </w:rPr>
        <w:t xml:space="preserve">UN Peace Building Funds (ends </w:t>
      </w:r>
      <w:r w:rsidR="006E427B" w:rsidRPr="005D6E71">
        <w:rPr>
          <w:rFonts w:ascii="Calibri Light" w:hAnsi="Calibri Light"/>
          <w:sz w:val="22"/>
          <w:szCs w:val="22"/>
        </w:rPr>
        <w:t>September</w:t>
      </w:r>
      <w:r w:rsidRPr="005D6E71">
        <w:rPr>
          <w:rFonts w:ascii="Calibri Light" w:hAnsi="Calibri Light"/>
          <w:sz w:val="22"/>
          <w:szCs w:val="22"/>
        </w:rPr>
        <w:t xml:space="preserve"> 2019). </w:t>
      </w:r>
    </w:p>
    <w:p w14:paraId="2102724E" w14:textId="77777777" w:rsidR="00B17637" w:rsidRPr="007D173C" w:rsidRDefault="00B17637" w:rsidP="00B17637">
      <w:pPr>
        <w:pStyle w:val="Heading2"/>
        <w:rPr>
          <w:color w:val="auto"/>
          <w:lang w:val="en-GB"/>
        </w:rPr>
      </w:pPr>
      <w:r w:rsidRPr="007D173C">
        <w:rPr>
          <w:color w:val="auto"/>
          <w:lang w:val="en-GB"/>
        </w:rPr>
        <w:t>Annexes</w:t>
      </w:r>
    </w:p>
    <w:p w14:paraId="32B790B1" w14:textId="4E4D04D6" w:rsidR="006F321F" w:rsidRPr="00CF322E" w:rsidRDefault="006F321F" w:rsidP="001533E2">
      <w:pPr>
        <w:pStyle w:val="Heading2"/>
        <w:numPr>
          <w:ilvl w:val="0"/>
          <w:numId w:val="25"/>
        </w:numPr>
        <w:rPr>
          <w:color w:val="auto"/>
          <w:sz w:val="22"/>
          <w:szCs w:val="22"/>
          <w:lang w:val="en-GB"/>
        </w:rPr>
      </w:pPr>
      <w:r w:rsidRPr="008B0043">
        <w:rPr>
          <w:color w:val="auto"/>
          <w:sz w:val="22"/>
          <w:szCs w:val="22"/>
          <w:highlight w:val="yellow"/>
          <w:lang w:val="en-GB"/>
        </w:rPr>
        <w:t xml:space="preserve">Description of </w:t>
      </w:r>
      <w:r w:rsidR="00D40150" w:rsidRPr="008B0043">
        <w:rPr>
          <w:color w:val="auto"/>
          <w:sz w:val="22"/>
          <w:szCs w:val="22"/>
          <w:highlight w:val="yellow"/>
          <w:lang w:val="en-GB"/>
        </w:rPr>
        <w:t xml:space="preserve">role and responsibilities of </w:t>
      </w:r>
      <w:r w:rsidRPr="008B0043">
        <w:rPr>
          <w:color w:val="auto"/>
          <w:sz w:val="22"/>
          <w:szCs w:val="22"/>
          <w:highlight w:val="yellow"/>
          <w:lang w:val="en-GB"/>
        </w:rPr>
        <w:t xml:space="preserve">Project Board </w:t>
      </w:r>
      <w:r w:rsidRPr="008B0043">
        <w:rPr>
          <w:color w:val="auto"/>
          <w:sz w:val="22"/>
          <w:szCs w:val="22"/>
          <w:highlight w:val="yellow"/>
        </w:rPr>
        <w:t>(also called Project Steering Committee)</w:t>
      </w:r>
    </w:p>
    <w:p w14:paraId="75E7D321" w14:textId="72835096" w:rsidR="00B17637" w:rsidRPr="00CF322E" w:rsidRDefault="00B17637" w:rsidP="001533E2">
      <w:pPr>
        <w:pStyle w:val="Heading2"/>
        <w:numPr>
          <w:ilvl w:val="0"/>
          <w:numId w:val="25"/>
        </w:numPr>
        <w:rPr>
          <w:color w:val="auto"/>
          <w:sz w:val="22"/>
          <w:szCs w:val="22"/>
          <w:lang w:val="en-GB"/>
        </w:rPr>
      </w:pPr>
      <w:r w:rsidRPr="00CF322E">
        <w:rPr>
          <w:color w:val="auto"/>
          <w:sz w:val="22"/>
          <w:szCs w:val="22"/>
          <w:lang w:val="en-GB"/>
        </w:rPr>
        <w:t>Results Framework</w:t>
      </w:r>
    </w:p>
    <w:p w14:paraId="6A2ED6A1" w14:textId="77777777" w:rsidR="00103BB4" w:rsidRPr="00CF322E" w:rsidRDefault="00B30C37" w:rsidP="00103BB4">
      <w:pPr>
        <w:pStyle w:val="Heading2"/>
        <w:numPr>
          <w:ilvl w:val="0"/>
          <w:numId w:val="25"/>
        </w:numPr>
        <w:rPr>
          <w:color w:val="auto"/>
          <w:sz w:val="22"/>
          <w:szCs w:val="22"/>
        </w:rPr>
      </w:pPr>
      <w:r w:rsidRPr="00CF322E">
        <w:rPr>
          <w:color w:val="auto"/>
          <w:sz w:val="22"/>
          <w:szCs w:val="22"/>
        </w:rPr>
        <w:t>Risk Log</w:t>
      </w:r>
    </w:p>
    <w:p w14:paraId="6F6078BB" w14:textId="77FC610A" w:rsidR="00103BB4" w:rsidRDefault="00D40150" w:rsidP="00103BB4">
      <w:pPr>
        <w:pStyle w:val="Heading2"/>
        <w:numPr>
          <w:ilvl w:val="0"/>
          <w:numId w:val="25"/>
        </w:numPr>
        <w:rPr>
          <w:color w:val="auto"/>
          <w:sz w:val="22"/>
          <w:szCs w:val="22"/>
        </w:rPr>
      </w:pPr>
      <w:r w:rsidRPr="00CF322E">
        <w:rPr>
          <w:color w:val="auto"/>
          <w:sz w:val="22"/>
          <w:szCs w:val="22"/>
        </w:rPr>
        <w:t>Total Preliminary Budget Estimate and Resource Contribution Table</w:t>
      </w:r>
      <w:r w:rsidR="00103BB4" w:rsidRPr="00CF322E">
        <w:rPr>
          <w:color w:val="auto"/>
          <w:sz w:val="22"/>
          <w:szCs w:val="22"/>
        </w:rPr>
        <w:t xml:space="preserve"> </w:t>
      </w:r>
    </w:p>
    <w:p w14:paraId="2823C23B" w14:textId="7EDF262D" w:rsidR="00DB15AF" w:rsidRDefault="00DB15AF" w:rsidP="00DB15AF"/>
    <w:p w14:paraId="51C876E5" w14:textId="23928669" w:rsidR="00DB15AF" w:rsidRPr="00DB15AF" w:rsidRDefault="009D684C" w:rsidP="00DB15AF">
      <w:r>
        <w:t>Date</w:t>
      </w:r>
      <w:r w:rsidR="00DB15AF">
        <w:t>: 25/11/2018</w:t>
      </w:r>
    </w:p>
    <w:sectPr w:rsidR="00DB15AF" w:rsidRPr="00DB15AF" w:rsidSect="007C28C6">
      <w:headerReference w:type="default" r:id="rId8"/>
      <w:footerReference w:type="default" r:id="rId9"/>
      <w:pgSz w:w="12240" w:h="15840" w:code="1"/>
      <w:pgMar w:top="1440" w:right="1440" w:bottom="360" w:left="1440"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D4469" w14:textId="77777777" w:rsidR="00713EBD" w:rsidRDefault="00713EBD" w:rsidP="00736706">
      <w:pPr>
        <w:spacing w:after="0" w:line="240" w:lineRule="auto"/>
      </w:pPr>
      <w:r>
        <w:separator/>
      </w:r>
    </w:p>
  </w:endnote>
  <w:endnote w:type="continuationSeparator" w:id="0">
    <w:p w14:paraId="03E2BF1F" w14:textId="77777777" w:rsidR="00713EBD" w:rsidRDefault="00713EBD" w:rsidP="0073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charset w:val="00"/>
    <w:family w:val="swiss"/>
    <w:pitch w:val="variable"/>
    <w:sig w:usb0="00000003" w:usb1="00000000"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Ottawa-Norma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55507"/>
      <w:docPartObj>
        <w:docPartGallery w:val="Page Numbers (Bottom of Page)"/>
        <w:docPartUnique/>
      </w:docPartObj>
    </w:sdtPr>
    <w:sdtEndPr/>
    <w:sdtContent>
      <w:p w14:paraId="45A476FB" w14:textId="77777777" w:rsidR="00583317" w:rsidRDefault="0058331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51756535" w14:textId="77777777" w:rsidR="00583317" w:rsidRDefault="0058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C6A5" w14:textId="77777777" w:rsidR="00713EBD" w:rsidRDefault="00713EBD" w:rsidP="00736706">
      <w:pPr>
        <w:spacing w:after="0" w:line="240" w:lineRule="auto"/>
      </w:pPr>
      <w:r>
        <w:separator/>
      </w:r>
    </w:p>
  </w:footnote>
  <w:footnote w:type="continuationSeparator" w:id="0">
    <w:p w14:paraId="4E593A69" w14:textId="77777777" w:rsidR="00713EBD" w:rsidRDefault="00713EBD" w:rsidP="00736706">
      <w:pPr>
        <w:spacing w:after="0" w:line="240" w:lineRule="auto"/>
      </w:pPr>
      <w:r>
        <w:continuationSeparator/>
      </w:r>
    </w:p>
  </w:footnote>
  <w:footnote w:id="1">
    <w:p w14:paraId="57C88759" w14:textId="16FC87DE"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Department of Census and Statistics, Sri Lanka.</w:t>
      </w:r>
    </w:p>
  </w:footnote>
  <w:footnote w:id="2">
    <w:p w14:paraId="42FD5732" w14:textId="320F2380"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UNDP, Human Development Report, 2018: http://hdr.undp.org/en/countries/profiles/LKA</w:t>
      </w:r>
    </w:p>
  </w:footnote>
  <w:footnote w:id="3">
    <w:p w14:paraId="4DC71C09" w14:textId="3D70CC6E"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UNDP, Draft National Human Development Report, (to be released end 2018).</w:t>
      </w:r>
    </w:p>
  </w:footnote>
  <w:footnote w:id="4">
    <w:p w14:paraId="0C06E84B" w14:textId="22DAEBAC"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 experts urge Sri Lanka to adopt urgent measures to fight torture and strengthen justice system’s independence - See more at: </w:t>
      </w:r>
      <w:hyperlink r:id="rId1" w:anchor="sthash.HYwT48wY.dpuf" w:history="1">
        <w:r w:rsidRPr="00FB3CA7">
          <w:rPr>
            <w:rStyle w:val="Hyperlink"/>
            <w:rFonts w:ascii="Times New Roman" w:hAnsi="Times New Roman" w:cs="Times New Roman"/>
            <w:sz w:val="16"/>
            <w:szCs w:val="16"/>
          </w:rPr>
          <w:t>http://www.ohchr.org/EN/NewsEvents/Pages/DisplayNews.aspx?NewsID=19946&amp;LangID=E#sthash.HYwT48wY.dpuf</w:t>
        </w:r>
      </w:hyperlink>
      <w:r w:rsidRPr="00FB3CA7">
        <w:rPr>
          <w:rFonts w:ascii="Times New Roman" w:hAnsi="Times New Roman" w:cs="Times New Roman"/>
          <w:sz w:val="16"/>
          <w:szCs w:val="16"/>
        </w:rPr>
        <w:t xml:space="preserve"> </w:t>
      </w:r>
    </w:p>
  </w:footnote>
  <w:footnote w:id="5">
    <w:p w14:paraId="000A3188" w14:textId="77777777"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Ibid.</w:t>
      </w:r>
    </w:p>
  </w:footnote>
  <w:footnote w:id="6">
    <w:p w14:paraId="4A054C13" w14:textId="63ADADDD"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Inter-Parliamentary Union, “Women in National Parliaments”, 2016. </w:t>
      </w:r>
    </w:p>
  </w:footnote>
  <w:footnote w:id="7">
    <w:p w14:paraId="221AEF4C" w14:textId="61D9A102"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The 2013 CARE and Partners for Prevention study, for example, highlights that impunity for sexual violence is high in Sri Lanka, where only 7 percent of perpetrators experienced legal consequences for their actions. </w:t>
      </w:r>
    </w:p>
  </w:footnote>
  <w:footnote w:id="8">
    <w:p w14:paraId="7E5AF59F" w14:textId="77777777"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According to police statistics: Minor crimes against women from 7,807 in 2014 to 7,907 in 2015. Grave crimes 905 in 2014 to 564 for the first 7 months of 2015. Minor crimes against children 2,85 in 2014 to 2,522 in 2015 and grave crime 3,477 in 2014 to 2,038 for first 7 months of 2015.</w:t>
      </w:r>
    </w:p>
  </w:footnote>
  <w:footnote w:id="9">
    <w:p w14:paraId="34E452B5" w14:textId="3243C8D9"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UNDP, </w:t>
      </w:r>
      <w:r w:rsidRPr="00FB3CA7">
        <w:rPr>
          <w:rFonts w:ascii="Times New Roman" w:hAnsi="Times New Roman" w:cs="Times New Roman"/>
          <w:i/>
          <w:sz w:val="16"/>
          <w:szCs w:val="16"/>
        </w:rPr>
        <w:t>National Human Development Report 2014. Youth and Development: Towards a More Inclusive Future</w:t>
      </w:r>
      <w:r w:rsidRPr="00FB3CA7">
        <w:rPr>
          <w:rFonts w:ascii="Times New Roman" w:hAnsi="Times New Roman" w:cs="Times New Roman"/>
          <w:sz w:val="16"/>
          <w:szCs w:val="16"/>
        </w:rPr>
        <w:t xml:space="preserve">, 2014. </w:t>
      </w:r>
    </w:p>
  </w:footnote>
  <w:footnote w:id="10">
    <w:p w14:paraId="20E98370" w14:textId="77777777" w:rsidR="00583317" w:rsidRPr="00FB3CA7" w:rsidRDefault="00583317" w:rsidP="00080899">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United Nations Common Country Assessment, Sri Lanka, 2016.</w:t>
      </w:r>
    </w:p>
  </w:footnote>
  <w:footnote w:id="11">
    <w:p w14:paraId="101BE209" w14:textId="77777777"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United Nations, </w:t>
      </w:r>
      <w:r w:rsidRPr="00FB3CA7">
        <w:rPr>
          <w:rFonts w:ascii="Times New Roman" w:hAnsi="Times New Roman" w:cs="Times New Roman"/>
          <w:i/>
          <w:sz w:val="16"/>
          <w:szCs w:val="16"/>
        </w:rPr>
        <w:t>MAPS Approach: Supporting SDG Implementation in Sri Lanka</w:t>
      </w:r>
      <w:r w:rsidRPr="00FB3CA7">
        <w:rPr>
          <w:rFonts w:ascii="Times New Roman" w:hAnsi="Times New Roman" w:cs="Times New Roman"/>
          <w:sz w:val="16"/>
          <w:szCs w:val="16"/>
        </w:rPr>
        <w:t>, p 4.</w:t>
      </w:r>
    </w:p>
  </w:footnote>
  <w:footnote w:id="12">
    <w:p w14:paraId="18BB3EA6" w14:textId="77777777"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United Nations, </w:t>
      </w:r>
      <w:r w:rsidRPr="00FB3CA7">
        <w:rPr>
          <w:rFonts w:ascii="Times New Roman" w:hAnsi="Times New Roman" w:cs="Times New Roman"/>
          <w:i/>
          <w:sz w:val="16"/>
          <w:szCs w:val="16"/>
        </w:rPr>
        <w:t>MAPS Approach: Supporting SDG Implementation in Sri Lanka</w:t>
      </w:r>
      <w:r w:rsidRPr="00FB3CA7">
        <w:rPr>
          <w:rFonts w:ascii="Times New Roman" w:hAnsi="Times New Roman" w:cs="Times New Roman"/>
          <w:sz w:val="16"/>
          <w:szCs w:val="16"/>
        </w:rPr>
        <w:t>, p 4.</w:t>
      </w:r>
    </w:p>
  </w:footnote>
  <w:footnote w:id="13">
    <w:p w14:paraId="405BF192" w14:textId="2D8172AD"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UNDP, </w:t>
      </w:r>
      <w:r w:rsidRPr="00FB3CA7">
        <w:rPr>
          <w:rFonts w:ascii="Times New Roman" w:hAnsi="Times New Roman" w:cs="Times New Roman"/>
          <w:i/>
          <w:sz w:val="16"/>
          <w:szCs w:val="16"/>
        </w:rPr>
        <w:t xml:space="preserve">Shaping the Future: How Changing Demographics Can Power Human Development – Asia-Pacific Human Development Report, </w:t>
      </w:r>
      <w:r w:rsidRPr="00FB3CA7">
        <w:rPr>
          <w:rFonts w:ascii="Times New Roman" w:hAnsi="Times New Roman" w:cs="Times New Roman"/>
          <w:sz w:val="16"/>
          <w:szCs w:val="16"/>
        </w:rPr>
        <w:t xml:space="preserve">2016, pg. 52. </w:t>
      </w:r>
    </w:p>
  </w:footnote>
  <w:footnote w:id="14">
    <w:p w14:paraId="224F3599" w14:textId="7A39F720"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UNDP, </w:t>
      </w:r>
      <w:r w:rsidRPr="00FB3CA7">
        <w:rPr>
          <w:rFonts w:ascii="Times New Roman" w:hAnsi="Times New Roman" w:cs="Times New Roman"/>
          <w:i/>
          <w:sz w:val="16"/>
          <w:szCs w:val="16"/>
        </w:rPr>
        <w:t>National Human Development Report 2014. Youth and Development: Towards a More Inclusive Future</w:t>
      </w:r>
      <w:r w:rsidRPr="00FB3CA7">
        <w:rPr>
          <w:rFonts w:ascii="Times New Roman" w:hAnsi="Times New Roman" w:cs="Times New Roman"/>
          <w:sz w:val="16"/>
          <w:szCs w:val="16"/>
        </w:rPr>
        <w:t>, 2014.</w:t>
      </w:r>
    </w:p>
  </w:footnote>
  <w:footnote w:id="15">
    <w:p w14:paraId="53C7F3F7" w14:textId="77777777"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Unemployment was 4.7% in 2015. Department of Census &amp; Statistics, Sri Lanka (2015). </w:t>
      </w:r>
      <w:r w:rsidRPr="00FB3CA7">
        <w:rPr>
          <w:rFonts w:ascii="Times New Roman" w:hAnsi="Times New Roman" w:cs="Times New Roman"/>
          <w:i/>
          <w:sz w:val="16"/>
          <w:szCs w:val="16"/>
        </w:rPr>
        <w:t>Labour Force Survey Annual Bulletin 2015</w:t>
      </w:r>
      <w:r w:rsidRPr="00FB3CA7">
        <w:rPr>
          <w:rFonts w:ascii="Times New Roman" w:hAnsi="Times New Roman" w:cs="Times New Roman"/>
          <w:sz w:val="16"/>
          <w:szCs w:val="16"/>
        </w:rPr>
        <w:t>. (http://www.statistics.gov.lk/samplesurvey/LFS_Annual%20Bulletin_2015-f.pdf)</w:t>
      </w:r>
    </w:p>
  </w:footnote>
  <w:footnote w:id="16">
    <w:p w14:paraId="2DD73B9E" w14:textId="70FCE013"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UNDP, </w:t>
      </w:r>
      <w:r w:rsidRPr="00FB3CA7">
        <w:rPr>
          <w:rFonts w:ascii="Times New Roman" w:hAnsi="Times New Roman" w:cs="Times New Roman"/>
          <w:i/>
          <w:sz w:val="16"/>
          <w:szCs w:val="16"/>
        </w:rPr>
        <w:t>National Human Development Report 2014. Youth and Development: Towards a More Inclusive Future</w:t>
      </w:r>
      <w:r w:rsidRPr="00FB3CA7">
        <w:rPr>
          <w:rFonts w:ascii="Times New Roman" w:hAnsi="Times New Roman" w:cs="Times New Roman"/>
          <w:sz w:val="16"/>
          <w:szCs w:val="16"/>
        </w:rPr>
        <w:t>, 2014.</w:t>
      </w:r>
    </w:p>
  </w:footnote>
  <w:footnote w:id="17">
    <w:p w14:paraId="028DD964" w14:textId="788C856A" w:rsidR="00583317" w:rsidRPr="00FB3CA7" w:rsidRDefault="00583317" w:rsidP="005C6E4C">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Please also refer annexed results framework.</w:t>
      </w:r>
    </w:p>
  </w:footnote>
  <w:footnote w:id="18">
    <w:p w14:paraId="4DC43912" w14:textId="441CC0F1" w:rsidR="00583317" w:rsidRPr="00FB3CA7" w:rsidRDefault="00583317">
      <w:pPr>
        <w:pStyle w:val="FootnoteText"/>
        <w:rPr>
          <w:rFonts w:ascii="Times New Roman" w:hAnsi="Times New Roman" w:cs="Times New Roman"/>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Law-making, budgeting, oversight and representation</w:t>
      </w:r>
    </w:p>
  </w:footnote>
  <w:footnote w:id="19">
    <w:p w14:paraId="77AD22F6" w14:textId="76ED7DDF" w:rsidR="00583317" w:rsidRPr="00FB3CA7" w:rsidRDefault="00583317" w:rsidP="005C6E4C">
      <w:pPr>
        <w:pStyle w:val="FootnoteText"/>
        <w:rPr>
          <w:rFonts w:ascii="Times New Roman" w:hAnsi="Times New Roman" w:cs="Times New Roman"/>
          <w:i/>
          <w:sz w:val="16"/>
          <w:szCs w:val="16"/>
        </w:rPr>
      </w:pPr>
      <w:r w:rsidRPr="00FB3CA7">
        <w:rPr>
          <w:rStyle w:val="FootnoteReference"/>
          <w:rFonts w:ascii="Times New Roman" w:hAnsi="Times New Roman" w:cs="Times New Roman"/>
          <w:sz w:val="16"/>
          <w:szCs w:val="16"/>
        </w:rPr>
        <w:footnoteRef/>
      </w:r>
      <w:r w:rsidRPr="00FB3CA7">
        <w:rPr>
          <w:rFonts w:ascii="Times New Roman" w:hAnsi="Times New Roman" w:cs="Times New Roman"/>
          <w:sz w:val="16"/>
          <w:szCs w:val="16"/>
        </w:rPr>
        <w:t xml:space="preserve"> UNDP, Programme and Project Management (PPM), UNDP Prescriptive Content Rewrite, 2018, pp 16-17</w:t>
      </w:r>
      <w:r w:rsidRPr="00FB3CA7">
        <w:rPr>
          <w:rFonts w:ascii="Times New Roman" w:hAnsi="Times New Roman" w:cs="Times New Roman"/>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FFA7" w14:textId="77777777" w:rsidR="00583317" w:rsidRDefault="00583317">
    <w:pPr>
      <w:pStyle w:val="Header"/>
    </w:pPr>
    <w:r w:rsidRPr="001128E2">
      <w:rPr>
        <w:noProof/>
      </w:rPr>
      <w:drawing>
        <wp:inline distT="0" distB="0" distL="0" distR="0" wp14:anchorId="3C3A4084" wp14:editId="21C9DA4D">
          <wp:extent cx="479394" cy="434340"/>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7008" cy="450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4EE"/>
    <w:multiLevelType w:val="hybridMultilevel"/>
    <w:tmpl w:val="EAF8C67A"/>
    <w:lvl w:ilvl="0" w:tplc="213419C4">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42C4"/>
    <w:multiLevelType w:val="multilevel"/>
    <w:tmpl w:val="2CF06FF2"/>
    <w:lvl w:ilvl="0">
      <w:start w:val="1"/>
      <w:numFmt w:val="decimal"/>
      <w:lvlText w:val="%1."/>
      <w:lvlJc w:val="left"/>
      <w:pPr>
        <w:ind w:left="360" w:hanging="360"/>
      </w:pPr>
      <w:rPr>
        <w:rFonts w:hint="default"/>
        <w:i/>
      </w:rPr>
    </w:lvl>
    <w:lvl w:ilvl="1">
      <w:start w:val="1"/>
      <w:numFmt w:val="decimal"/>
      <w:isLgl/>
      <w:lvlText w:val="%1.%2."/>
      <w:lvlJc w:val="left"/>
      <w:pPr>
        <w:ind w:left="720" w:hanging="36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2" w15:restartNumberingAfterBreak="0">
    <w:nsid w:val="06E07BC7"/>
    <w:multiLevelType w:val="multilevel"/>
    <w:tmpl w:val="ED8CC694"/>
    <w:lvl w:ilvl="0">
      <w:start w:val="1"/>
      <w:numFmt w:val="decimal"/>
      <w:lvlText w:val="%1."/>
      <w:lvlJc w:val="left"/>
      <w:pPr>
        <w:ind w:left="360" w:hanging="360"/>
      </w:pPr>
    </w:lvl>
    <w:lvl w:ilvl="1">
      <w:start w:val="1"/>
      <w:numFmt w:val="decimal"/>
      <w:isLgl/>
      <w:lvlText w:val="%1.%2."/>
      <w:lvlJc w:val="left"/>
      <w:pPr>
        <w:ind w:left="360" w:hanging="360"/>
      </w:pPr>
      <w:rPr>
        <w:rFonts w:eastAsia="Times New Roman" w:cstheme="minorHAnsi" w:hint="default"/>
        <w:i/>
        <w:color w:val="222222"/>
      </w:rPr>
    </w:lvl>
    <w:lvl w:ilvl="2">
      <w:start w:val="1"/>
      <w:numFmt w:val="decimal"/>
      <w:isLgl/>
      <w:lvlText w:val="%1.%2.%3."/>
      <w:lvlJc w:val="left"/>
      <w:pPr>
        <w:ind w:left="720" w:hanging="720"/>
      </w:pPr>
      <w:rPr>
        <w:rFonts w:eastAsia="Times New Roman" w:cstheme="minorHAnsi" w:hint="default"/>
        <w:i/>
        <w:color w:val="222222"/>
      </w:rPr>
    </w:lvl>
    <w:lvl w:ilvl="3">
      <w:start w:val="1"/>
      <w:numFmt w:val="decimal"/>
      <w:isLgl/>
      <w:lvlText w:val="%1.%2.%3.%4."/>
      <w:lvlJc w:val="left"/>
      <w:pPr>
        <w:ind w:left="720" w:hanging="720"/>
      </w:pPr>
      <w:rPr>
        <w:rFonts w:eastAsia="Times New Roman" w:cstheme="minorHAnsi" w:hint="default"/>
        <w:i/>
        <w:color w:val="222222"/>
      </w:rPr>
    </w:lvl>
    <w:lvl w:ilvl="4">
      <w:start w:val="1"/>
      <w:numFmt w:val="decimal"/>
      <w:isLgl/>
      <w:lvlText w:val="%1.%2.%3.%4.%5."/>
      <w:lvlJc w:val="left"/>
      <w:pPr>
        <w:ind w:left="1080" w:hanging="1080"/>
      </w:pPr>
      <w:rPr>
        <w:rFonts w:eastAsia="Times New Roman" w:cstheme="minorHAnsi" w:hint="default"/>
        <w:i/>
        <w:color w:val="222222"/>
      </w:rPr>
    </w:lvl>
    <w:lvl w:ilvl="5">
      <w:start w:val="1"/>
      <w:numFmt w:val="decimal"/>
      <w:isLgl/>
      <w:lvlText w:val="%1.%2.%3.%4.%5.%6."/>
      <w:lvlJc w:val="left"/>
      <w:pPr>
        <w:ind w:left="1080" w:hanging="1080"/>
      </w:pPr>
      <w:rPr>
        <w:rFonts w:eastAsia="Times New Roman" w:cstheme="minorHAnsi" w:hint="default"/>
        <w:i/>
        <w:color w:val="222222"/>
      </w:rPr>
    </w:lvl>
    <w:lvl w:ilvl="6">
      <w:start w:val="1"/>
      <w:numFmt w:val="decimal"/>
      <w:isLgl/>
      <w:lvlText w:val="%1.%2.%3.%4.%5.%6.%7."/>
      <w:lvlJc w:val="left"/>
      <w:pPr>
        <w:ind w:left="1440" w:hanging="1440"/>
      </w:pPr>
      <w:rPr>
        <w:rFonts w:eastAsia="Times New Roman" w:cstheme="minorHAnsi" w:hint="default"/>
        <w:i/>
        <w:color w:val="222222"/>
      </w:rPr>
    </w:lvl>
    <w:lvl w:ilvl="7">
      <w:start w:val="1"/>
      <w:numFmt w:val="decimal"/>
      <w:isLgl/>
      <w:lvlText w:val="%1.%2.%3.%4.%5.%6.%7.%8."/>
      <w:lvlJc w:val="left"/>
      <w:pPr>
        <w:ind w:left="1440" w:hanging="1440"/>
      </w:pPr>
      <w:rPr>
        <w:rFonts w:eastAsia="Times New Roman" w:cstheme="minorHAnsi" w:hint="default"/>
        <w:i/>
        <w:color w:val="222222"/>
      </w:rPr>
    </w:lvl>
    <w:lvl w:ilvl="8">
      <w:start w:val="1"/>
      <w:numFmt w:val="decimal"/>
      <w:isLgl/>
      <w:lvlText w:val="%1.%2.%3.%4.%5.%6.%7.%8.%9."/>
      <w:lvlJc w:val="left"/>
      <w:pPr>
        <w:ind w:left="1800" w:hanging="1800"/>
      </w:pPr>
      <w:rPr>
        <w:rFonts w:eastAsia="Times New Roman" w:cstheme="minorHAnsi" w:hint="default"/>
        <w:i/>
        <w:color w:val="222222"/>
      </w:rPr>
    </w:lvl>
  </w:abstractNum>
  <w:abstractNum w:abstractNumId="3" w15:restartNumberingAfterBreak="0">
    <w:nsid w:val="0B1842B5"/>
    <w:multiLevelType w:val="hybridMultilevel"/>
    <w:tmpl w:val="65D62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B741D"/>
    <w:multiLevelType w:val="hybridMultilevel"/>
    <w:tmpl w:val="E9C6D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A57E62"/>
    <w:multiLevelType w:val="multilevel"/>
    <w:tmpl w:val="8124BC2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C8E2F1E"/>
    <w:multiLevelType w:val="multilevel"/>
    <w:tmpl w:val="A5C4E696"/>
    <w:lvl w:ilvl="0">
      <w:start w:val="2"/>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7" w15:restartNumberingAfterBreak="0">
    <w:nsid w:val="26147821"/>
    <w:multiLevelType w:val="hybridMultilevel"/>
    <w:tmpl w:val="B0682F38"/>
    <w:lvl w:ilvl="0" w:tplc="FA981CB0">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245F"/>
    <w:multiLevelType w:val="multilevel"/>
    <w:tmpl w:val="2FB24650"/>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D31242"/>
    <w:multiLevelType w:val="multilevel"/>
    <w:tmpl w:val="301E45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6314077"/>
    <w:multiLevelType w:val="multilevel"/>
    <w:tmpl w:val="89004B5C"/>
    <w:lvl w:ilvl="0">
      <w:start w:val="3"/>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1" w15:restartNumberingAfterBreak="0">
    <w:nsid w:val="368E373C"/>
    <w:multiLevelType w:val="hybridMultilevel"/>
    <w:tmpl w:val="FE5CC7C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A2275"/>
    <w:multiLevelType w:val="hybridMultilevel"/>
    <w:tmpl w:val="2398D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BE21FF"/>
    <w:multiLevelType w:val="multilevel"/>
    <w:tmpl w:val="75A81B56"/>
    <w:lvl w:ilvl="0">
      <w:start w:val="1"/>
      <w:numFmt w:val="decimal"/>
      <w:lvlText w:val="%1"/>
      <w:lvlJc w:val="left"/>
      <w:pPr>
        <w:ind w:left="1080" w:hanging="1080"/>
      </w:pPr>
      <w:rPr>
        <w:rFonts w:hint="default"/>
      </w:rPr>
    </w:lvl>
    <w:lvl w:ilvl="1">
      <w:start w:val="1"/>
      <w:numFmt w:val="decimal"/>
      <w:lvlText w:val="%1.%2"/>
      <w:lvlJc w:val="left"/>
      <w:pPr>
        <w:ind w:left="1260" w:hanging="1080"/>
      </w:pPr>
      <w:rPr>
        <w:rFonts w:hint="default"/>
      </w:rPr>
    </w:lvl>
    <w:lvl w:ilvl="2">
      <w:start w:val="1"/>
      <w:numFmt w:val="decimal"/>
      <w:lvlText w:val="%1.%2.%3"/>
      <w:lvlJc w:val="left"/>
      <w:pPr>
        <w:ind w:left="1440" w:hanging="1080"/>
      </w:pPr>
      <w:rPr>
        <w:rFonts w:hint="default"/>
        <w:i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4BBF1474"/>
    <w:multiLevelType w:val="hybridMultilevel"/>
    <w:tmpl w:val="FEAC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83801"/>
    <w:multiLevelType w:val="multilevel"/>
    <w:tmpl w:val="75A81B56"/>
    <w:lvl w:ilvl="0">
      <w:start w:val="1"/>
      <w:numFmt w:val="decimal"/>
      <w:lvlText w:val="%1"/>
      <w:lvlJc w:val="left"/>
      <w:pPr>
        <w:ind w:left="1080" w:hanging="1080"/>
      </w:pPr>
      <w:rPr>
        <w:rFonts w:hint="default"/>
      </w:rPr>
    </w:lvl>
    <w:lvl w:ilvl="1">
      <w:start w:val="1"/>
      <w:numFmt w:val="decimal"/>
      <w:lvlText w:val="%1.%2"/>
      <w:lvlJc w:val="left"/>
      <w:pPr>
        <w:ind w:left="1260" w:hanging="1080"/>
      </w:pPr>
      <w:rPr>
        <w:rFonts w:hint="default"/>
      </w:rPr>
    </w:lvl>
    <w:lvl w:ilvl="2">
      <w:start w:val="1"/>
      <w:numFmt w:val="decimal"/>
      <w:lvlText w:val="%1.%2.%3"/>
      <w:lvlJc w:val="left"/>
      <w:pPr>
        <w:ind w:left="1440" w:hanging="1080"/>
      </w:pPr>
      <w:rPr>
        <w:rFonts w:hint="default"/>
        <w:i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4DCC62B0"/>
    <w:multiLevelType w:val="hybridMultilevel"/>
    <w:tmpl w:val="8248A6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01C48"/>
    <w:multiLevelType w:val="hybridMultilevel"/>
    <w:tmpl w:val="4794677E"/>
    <w:lvl w:ilvl="0" w:tplc="96F82E5C">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51BE8"/>
    <w:multiLevelType w:val="hybridMultilevel"/>
    <w:tmpl w:val="A8C4D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84795"/>
    <w:multiLevelType w:val="hybridMultilevel"/>
    <w:tmpl w:val="30CEC57A"/>
    <w:lvl w:ilvl="0" w:tplc="92E4B52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A1661"/>
    <w:multiLevelType w:val="hybridMultilevel"/>
    <w:tmpl w:val="1BD88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36208B"/>
    <w:multiLevelType w:val="multilevel"/>
    <w:tmpl w:val="353823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C758FB"/>
    <w:multiLevelType w:val="multilevel"/>
    <w:tmpl w:val="2BFCAC92"/>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240" w:hanging="1440"/>
      </w:pPr>
      <w:rPr>
        <w:rFonts w:hint="default"/>
        <w:b/>
      </w:rPr>
    </w:lvl>
  </w:abstractNum>
  <w:abstractNum w:abstractNumId="23" w15:restartNumberingAfterBreak="0">
    <w:nsid w:val="5C5B463A"/>
    <w:multiLevelType w:val="hybridMultilevel"/>
    <w:tmpl w:val="5EA2F7C8"/>
    <w:lvl w:ilvl="0" w:tplc="96F82E5C">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C58B8"/>
    <w:multiLevelType w:val="hybridMultilevel"/>
    <w:tmpl w:val="8640C9E6"/>
    <w:lvl w:ilvl="0" w:tplc="96F82E5C">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76284"/>
    <w:multiLevelType w:val="multilevel"/>
    <w:tmpl w:val="6434B452"/>
    <w:lvl w:ilvl="0">
      <w:start w:val="1"/>
      <w:numFmt w:val="decimal"/>
      <w:lvlText w:val="%1"/>
      <w:lvlJc w:val="left"/>
      <w:pPr>
        <w:ind w:left="1080" w:hanging="1080"/>
      </w:pPr>
      <w:rPr>
        <w:rFonts w:hint="default"/>
      </w:rPr>
    </w:lvl>
    <w:lvl w:ilvl="1">
      <w:start w:val="1"/>
      <w:numFmt w:val="decimal"/>
      <w:lvlText w:val="%1.%2"/>
      <w:lvlJc w:val="left"/>
      <w:pPr>
        <w:ind w:left="1260" w:hanging="1080"/>
      </w:pPr>
      <w:rPr>
        <w:rFonts w:hint="default"/>
      </w:rPr>
    </w:lvl>
    <w:lvl w:ilvl="2">
      <w:start w:val="1"/>
      <w:numFmt w:val="decimal"/>
      <w:lvlText w:val="%1.%2.%3"/>
      <w:lvlJc w:val="left"/>
      <w:pPr>
        <w:ind w:left="1440" w:hanging="1080"/>
      </w:pPr>
      <w:rPr>
        <w:rFonts w:hint="default"/>
        <w:i/>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6A267C3A"/>
    <w:multiLevelType w:val="multilevel"/>
    <w:tmpl w:val="010EE7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E771A0C"/>
    <w:multiLevelType w:val="hybridMultilevel"/>
    <w:tmpl w:val="D98A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93582"/>
    <w:multiLevelType w:val="multilevel"/>
    <w:tmpl w:val="0B029518"/>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4A4552"/>
    <w:multiLevelType w:val="hybridMultilevel"/>
    <w:tmpl w:val="CD70FEF2"/>
    <w:lvl w:ilvl="0" w:tplc="96F82E5C">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E2CA9"/>
    <w:multiLevelType w:val="hybridMultilevel"/>
    <w:tmpl w:val="F154B220"/>
    <w:lvl w:ilvl="0" w:tplc="1556C4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435C3F"/>
    <w:multiLevelType w:val="multilevel"/>
    <w:tmpl w:val="5886A8C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BB34928"/>
    <w:multiLevelType w:val="hybridMultilevel"/>
    <w:tmpl w:val="A084575C"/>
    <w:lvl w:ilvl="0" w:tplc="96F82E5C">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22791"/>
    <w:multiLevelType w:val="hybridMultilevel"/>
    <w:tmpl w:val="E348EF6E"/>
    <w:lvl w:ilvl="0" w:tplc="96CC7C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9"/>
  </w:num>
  <w:num w:numId="4">
    <w:abstractNumId w:val="1"/>
  </w:num>
  <w:num w:numId="5">
    <w:abstractNumId w:val="19"/>
  </w:num>
  <w:num w:numId="6">
    <w:abstractNumId w:val="18"/>
  </w:num>
  <w:num w:numId="7">
    <w:abstractNumId w:val="26"/>
  </w:num>
  <w:num w:numId="8">
    <w:abstractNumId w:val="4"/>
  </w:num>
  <w:num w:numId="9">
    <w:abstractNumId w:val="29"/>
  </w:num>
  <w:num w:numId="10">
    <w:abstractNumId w:val="0"/>
  </w:num>
  <w:num w:numId="11">
    <w:abstractNumId w:val="17"/>
  </w:num>
  <w:num w:numId="12">
    <w:abstractNumId w:val="32"/>
  </w:num>
  <w:num w:numId="13">
    <w:abstractNumId w:val="24"/>
  </w:num>
  <w:num w:numId="14">
    <w:abstractNumId w:val="23"/>
  </w:num>
  <w:num w:numId="15">
    <w:abstractNumId w:val="27"/>
  </w:num>
  <w:num w:numId="16">
    <w:abstractNumId w:val="30"/>
  </w:num>
  <w:num w:numId="17">
    <w:abstractNumId w:val="16"/>
  </w:num>
  <w:num w:numId="18">
    <w:abstractNumId w:val="14"/>
  </w:num>
  <w:num w:numId="19">
    <w:abstractNumId w:val="3"/>
  </w:num>
  <w:num w:numId="20">
    <w:abstractNumId w:val="2"/>
  </w:num>
  <w:num w:numId="21">
    <w:abstractNumId w:val="6"/>
  </w:num>
  <w:num w:numId="22">
    <w:abstractNumId w:val="31"/>
  </w:num>
  <w:num w:numId="23">
    <w:abstractNumId w:val="10"/>
  </w:num>
  <w:num w:numId="24">
    <w:abstractNumId w:val="5"/>
  </w:num>
  <w:num w:numId="25">
    <w:abstractNumId w:val="7"/>
  </w:num>
  <w:num w:numId="26">
    <w:abstractNumId w:val="21"/>
  </w:num>
  <w:num w:numId="27">
    <w:abstractNumId w:val="25"/>
  </w:num>
  <w:num w:numId="28">
    <w:abstractNumId w:val="15"/>
  </w:num>
  <w:num w:numId="29">
    <w:abstractNumId w:val="13"/>
  </w:num>
  <w:num w:numId="30">
    <w:abstractNumId w:val="12"/>
  </w:num>
  <w:num w:numId="31">
    <w:abstractNumId w:val="33"/>
  </w:num>
  <w:num w:numId="32">
    <w:abstractNumId w:val="20"/>
  </w:num>
  <w:num w:numId="33">
    <w:abstractNumId w:val="28"/>
  </w:num>
  <w:num w:numId="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7F"/>
    <w:rsid w:val="00000215"/>
    <w:rsid w:val="00000C51"/>
    <w:rsid w:val="00000DB6"/>
    <w:rsid w:val="0000257E"/>
    <w:rsid w:val="00004020"/>
    <w:rsid w:val="000042DB"/>
    <w:rsid w:val="00004A3F"/>
    <w:rsid w:val="00005327"/>
    <w:rsid w:val="00006A13"/>
    <w:rsid w:val="00010CC7"/>
    <w:rsid w:val="0001131E"/>
    <w:rsid w:val="00012B06"/>
    <w:rsid w:val="00014FA7"/>
    <w:rsid w:val="0001694E"/>
    <w:rsid w:val="00017E8B"/>
    <w:rsid w:val="000222CA"/>
    <w:rsid w:val="000225B5"/>
    <w:rsid w:val="00023145"/>
    <w:rsid w:val="00024E63"/>
    <w:rsid w:val="000265E5"/>
    <w:rsid w:val="00027336"/>
    <w:rsid w:val="00030BC1"/>
    <w:rsid w:val="00031D02"/>
    <w:rsid w:val="00032FB6"/>
    <w:rsid w:val="00033CCB"/>
    <w:rsid w:val="000347D0"/>
    <w:rsid w:val="00034BE6"/>
    <w:rsid w:val="0003621F"/>
    <w:rsid w:val="00036E87"/>
    <w:rsid w:val="00037FFD"/>
    <w:rsid w:val="0004193D"/>
    <w:rsid w:val="000428A4"/>
    <w:rsid w:val="00044779"/>
    <w:rsid w:val="000452F4"/>
    <w:rsid w:val="000455BA"/>
    <w:rsid w:val="00045C3A"/>
    <w:rsid w:val="00047A36"/>
    <w:rsid w:val="000500F7"/>
    <w:rsid w:val="0005056D"/>
    <w:rsid w:val="000505DE"/>
    <w:rsid w:val="00052C31"/>
    <w:rsid w:val="0005438A"/>
    <w:rsid w:val="000544AB"/>
    <w:rsid w:val="00055CF9"/>
    <w:rsid w:val="000562E1"/>
    <w:rsid w:val="00056FE9"/>
    <w:rsid w:val="00057672"/>
    <w:rsid w:val="0006000C"/>
    <w:rsid w:val="00060605"/>
    <w:rsid w:val="000623C9"/>
    <w:rsid w:val="0006263A"/>
    <w:rsid w:val="00063563"/>
    <w:rsid w:val="00065ABB"/>
    <w:rsid w:val="00065BA2"/>
    <w:rsid w:val="00067050"/>
    <w:rsid w:val="000705CC"/>
    <w:rsid w:val="00070D17"/>
    <w:rsid w:val="00071606"/>
    <w:rsid w:val="00071AD3"/>
    <w:rsid w:val="00072575"/>
    <w:rsid w:val="000735B0"/>
    <w:rsid w:val="00073A3E"/>
    <w:rsid w:val="00073D7A"/>
    <w:rsid w:val="00073D97"/>
    <w:rsid w:val="00074913"/>
    <w:rsid w:val="00074C71"/>
    <w:rsid w:val="0007580E"/>
    <w:rsid w:val="00075D22"/>
    <w:rsid w:val="00077332"/>
    <w:rsid w:val="00080899"/>
    <w:rsid w:val="000818CF"/>
    <w:rsid w:val="00084219"/>
    <w:rsid w:val="00085CFA"/>
    <w:rsid w:val="00087399"/>
    <w:rsid w:val="00090EC7"/>
    <w:rsid w:val="000964DE"/>
    <w:rsid w:val="000A0301"/>
    <w:rsid w:val="000A272D"/>
    <w:rsid w:val="000A4D39"/>
    <w:rsid w:val="000A6CC8"/>
    <w:rsid w:val="000B192E"/>
    <w:rsid w:val="000B19B7"/>
    <w:rsid w:val="000B5BDA"/>
    <w:rsid w:val="000B6D16"/>
    <w:rsid w:val="000B775B"/>
    <w:rsid w:val="000C02BA"/>
    <w:rsid w:val="000C1EB3"/>
    <w:rsid w:val="000C2CAC"/>
    <w:rsid w:val="000C2EFB"/>
    <w:rsid w:val="000C3A90"/>
    <w:rsid w:val="000C3DEB"/>
    <w:rsid w:val="000C60E2"/>
    <w:rsid w:val="000D0808"/>
    <w:rsid w:val="000D0810"/>
    <w:rsid w:val="000D181D"/>
    <w:rsid w:val="000D2343"/>
    <w:rsid w:val="000D2A49"/>
    <w:rsid w:val="000D31B2"/>
    <w:rsid w:val="000D3E7E"/>
    <w:rsid w:val="000D4C53"/>
    <w:rsid w:val="000D5411"/>
    <w:rsid w:val="000D549E"/>
    <w:rsid w:val="000D6A1B"/>
    <w:rsid w:val="000D7491"/>
    <w:rsid w:val="000D7A37"/>
    <w:rsid w:val="000E07B2"/>
    <w:rsid w:val="000E1ACA"/>
    <w:rsid w:val="000E60D6"/>
    <w:rsid w:val="000F0C13"/>
    <w:rsid w:val="000F0D7E"/>
    <w:rsid w:val="000F34D8"/>
    <w:rsid w:val="000F4AB6"/>
    <w:rsid w:val="000F4DA2"/>
    <w:rsid w:val="000F4F2D"/>
    <w:rsid w:val="000F5BF4"/>
    <w:rsid w:val="000F626F"/>
    <w:rsid w:val="00101627"/>
    <w:rsid w:val="00102513"/>
    <w:rsid w:val="00102856"/>
    <w:rsid w:val="00103729"/>
    <w:rsid w:val="00103B13"/>
    <w:rsid w:val="00103BB4"/>
    <w:rsid w:val="00104C6D"/>
    <w:rsid w:val="001100FD"/>
    <w:rsid w:val="001128E2"/>
    <w:rsid w:val="001131AC"/>
    <w:rsid w:val="00116289"/>
    <w:rsid w:val="00116C63"/>
    <w:rsid w:val="00116E69"/>
    <w:rsid w:val="00117DEE"/>
    <w:rsid w:val="00121021"/>
    <w:rsid w:val="00121D82"/>
    <w:rsid w:val="00122C1A"/>
    <w:rsid w:val="00122E86"/>
    <w:rsid w:val="001230EC"/>
    <w:rsid w:val="001238A8"/>
    <w:rsid w:val="001246C9"/>
    <w:rsid w:val="00126410"/>
    <w:rsid w:val="00127117"/>
    <w:rsid w:val="00130485"/>
    <w:rsid w:val="0013426B"/>
    <w:rsid w:val="00135541"/>
    <w:rsid w:val="00135B21"/>
    <w:rsid w:val="00136880"/>
    <w:rsid w:val="00140E5F"/>
    <w:rsid w:val="00141E79"/>
    <w:rsid w:val="0014335D"/>
    <w:rsid w:val="00143441"/>
    <w:rsid w:val="00145E52"/>
    <w:rsid w:val="00146DB1"/>
    <w:rsid w:val="00151FFC"/>
    <w:rsid w:val="00152BB7"/>
    <w:rsid w:val="001533E2"/>
    <w:rsid w:val="001545AF"/>
    <w:rsid w:val="00155322"/>
    <w:rsid w:val="001560AE"/>
    <w:rsid w:val="00156452"/>
    <w:rsid w:val="00157B02"/>
    <w:rsid w:val="00160F95"/>
    <w:rsid w:val="0016255A"/>
    <w:rsid w:val="00162826"/>
    <w:rsid w:val="00162B85"/>
    <w:rsid w:val="0016455E"/>
    <w:rsid w:val="00166013"/>
    <w:rsid w:val="00170343"/>
    <w:rsid w:val="00170B27"/>
    <w:rsid w:val="00170F0D"/>
    <w:rsid w:val="0017118B"/>
    <w:rsid w:val="00172355"/>
    <w:rsid w:val="00174A9A"/>
    <w:rsid w:val="0017542F"/>
    <w:rsid w:val="001776C7"/>
    <w:rsid w:val="00182A80"/>
    <w:rsid w:val="00182D2D"/>
    <w:rsid w:val="00185666"/>
    <w:rsid w:val="00186B18"/>
    <w:rsid w:val="00186B4B"/>
    <w:rsid w:val="00191D85"/>
    <w:rsid w:val="00192844"/>
    <w:rsid w:val="001937E8"/>
    <w:rsid w:val="0019404F"/>
    <w:rsid w:val="00195A45"/>
    <w:rsid w:val="001977C0"/>
    <w:rsid w:val="00197C13"/>
    <w:rsid w:val="001A20C2"/>
    <w:rsid w:val="001A2879"/>
    <w:rsid w:val="001A4AF9"/>
    <w:rsid w:val="001A4E23"/>
    <w:rsid w:val="001A55BA"/>
    <w:rsid w:val="001A6A6F"/>
    <w:rsid w:val="001B1B2D"/>
    <w:rsid w:val="001B4D35"/>
    <w:rsid w:val="001B5046"/>
    <w:rsid w:val="001C0BDB"/>
    <w:rsid w:val="001C1333"/>
    <w:rsid w:val="001C278C"/>
    <w:rsid w:val="001C2B98"/>
    <w:rsid w:val="001C2E8A"/>
    <w:rsid w:val="001C3412"/>
    <w:rsid w:val="001C3C49"/>
    <w:rsid w:val="001C58CF"/>
    <w:rsid w:val="001C5E93"/>
    <w:rsid w:val="001C6948"/>
    <w:rsid w:val="001C7022"/>
    <w:rsid w:val="001C7D30"/>
    <w:rsid w:val="001D085C"/>
    <w:rsid w:val="001D0899"/>
    <w:rsid w:val="001D197B"/>
    <w:rsid w:val="001D4B77"/>
    <w:rsid w:val="001D5D72"/>
    <w:rsid w:val="001E1A1F"/>
    <w:rsid w:val="001E2E73"/>
    <w:rsid w:val="001E473E"/>
    <w:rsid w:val="001E5BED"/>
    <w:rsid w:val="001E6627"/>
    <w:rsid w:val="001F042B"/>
    <w:rsid w:val="001F4247"/>
    <w:rsid w:val="001F5595"/>
    <w:rsid w:val="001F77E6"/>
    <w:rsid w:val="00200D87"/>
    <w:rsid w:val="00202450"/>
    <w:rsid w:val="002026C8"/>
    <w:rsid w:val="0020347D"/>
    <w:rsid w:val="00203482"/>
    <w:rsid w:val="0020437C"/>
    <w:rsid w:val="00204FDA"/>
    <w:rsid w:val="00206A52"/>
    <w:rsid w:val="002079B3"/>
    <w:rsid w:val="0021017A"/>
    <w:rsid w:val="002108E7"/>
    <w:rsid w:val="002115A3"/>
    <w:rsid w:val="00211A6A"/>
    <w:rsid w:val="0021357C"/>
    <w:rsid w:val="00213674"/>
    <w:rsid w:val="00213B39"/>
    <w:rsid w:val="00213DC8"/>
    <w:rsid w:val="00213E56"/>
    <w:rsid w:val="002143DB"/>
    <w:rsid w:val="002177EC"/>
    <w:rsid w:val="002220E0"/>
    <w:rsid w:val="00222D2D"/>
    <w:rsid w:val="002238E0"/>
    <w:rsid w:val="00224426"/>
    <w:rsid w:val="002248C6"/>
    <w:rsid w:val="00225519"/>
    <w:rsid w:val="00225768"/>
    <w:rsid w:val="002262E8"/>
    <w:rsid w:val="00226F7E"/>
    <w:rsid w:val="00227DB9"/>
    <w:rsid w:val="00231B62"/>
    <w:rsid w:val="00234863"/>
    <w:rsid w:val="00234F6F"/>
    <w:rsid w:val="0023578F"/>
    <w:rsid w:val="00235CB3"/>
    <w:rsid w:val="00235DF6"/>
    <w:rsid w:val="002400A8"/>
    <w:rsid w:val="0024012F"/>
    <w:rsid w:val="00243940"/>
    <w:rsid w:val="00243C89"/>
    <w:rsid w:val="00243D02"/>
    <w:rsid w:val="00243DAC"/>
    <w:rsid w:val="00246F9E"/>
    <w:rsid w:val="00247876"/>
    <w:rsid w:val="00250150"/>
    <w:rsid w:val="00250D85"/>
    <w:rsid w:val="002517CD"/>
    <w:rsid w:val="00251F1E"/>
    <w:rsid w:val="0025481C"/>
    <w:rsid w:val="0025496C"/>
    <w:rsid w:val="00254E0F"/>
    <w:rsid w:val="002551BF"/>
    <w:rsid w:val="002623E2"/>
    <w:rsid w:val="00264DCD"/>
    <w:rsid w:val="00265209"/>
    <w:rsid w:val="002674E9"/>
    <w:rsid w:val="0027015E"/>
    <w:rsid w:val="00272DA9"/>
    <w:rsid w:val="00276AE3"/>
    <w:rsid w:val="00277F10"/>
    <w:rsid w:val="00280B65"/>
    <w:rsid w:val="0028398F"/>
    <w:rsid w:val="0028502F"/>
    <w:rsid w:val="00285091"/>
    <w:rsid w:val="00285F4F"/>
    <w:rsid w:val="002910BA"/>
    <w:rsid w:val="00291479"/>
    <w:rsid w:val="002925D0"/>
    <w:rsid w:val="00292CFF"/>
    <w:rsid w:val="00293828"/>
    <w:rsid w:val="00294120"/>
    <w:rsid w:val="00295037"/>
    <w:rsid w:val="00295169"/>
    <w:rsid w:val="00296E6D"/>
    <w:rsid w:val="00296F8C"/>
    <w:rsid w:val="00297ADD"/>
    <w:rsid w:val="00297C58"/>
    <w:rsid w:val="00297E8C"/>
    <w:rsid w:val="002A158D"/>
    <w:rsid w:val="002A2CC7"/>
    <w:rsid w:val="002A4AB1"/>
    <w:rsid w:val="002A5F2D"/>
    <w:rsid w:val="002B1248"/>
    <w:rsid w:val="002B3700"/>
    <w:rsid w:val="002B4AA0"/>
    <w:rsid w:val="002B6911"/>
    <w:rsid w:val="002B6A5B"/>
    <w:rsid w:val="002B7059"/>
    <w:rsid w:val="002B71E5"/>
    <w:rsid w:val="002B7C08"/>
    <w:rsid w:val="002B7EAC"/>
    <w:rsid w:val="002C1312"/>
    <w:rsid w:val="002C154A"/>
    <w:rsid w:val="002C1B45"/>
    <w:rsid w:val="002C223C"/>
    <w:rsid w:val="002C264F"/>
    <w:rsid w:val="002C2925"/>
    <w:rsid w:val="002C574E"/>
    <w:rsid w:val="002C6250"/>
    <w:rsid w:val="002C729A"/>
    <w:rsid w:val="002D0574"/>
    <w:rsid w:val="002D05AE"/>
    <w:rsid w:val="002D1398"/>
    <w:rsid w:val="002D1C27"/>
    <w:rsid w:val="002D241B"/>
    <w:rsid w:val="002D24A2"/>
    <w:rsid w:val="002D3D61"/>
    <w:rsid w:val="002D401E"/>
    <w:rsid w:val="002D4C70"/>
    <w:rsid w:val="002D5B82"/>
    <w:rsid w:val="002E1C82"/>
    <w:rsid w:val="002E1CE2"/>
    <w:rsid w:val="002E26F4"/>
    <w:rsid w:val="002E38D8"/>
    <w:rsid w:val="002E5FD4"/>
    <w:rsid w:val="002E6343"/>
    <w:rsid w:val="002E77E9"/>
    <w:rsid w:val="002F04AA"/>
    <w:rsid w:val="002F2592"/>
    <w:rsid w:val="002F2CFE"/>
    <w:rsid w:val="002F4242"/>
    <w:rsid w:val="002F4B1C"/>
    <w:rsid w:val="002F52E6"/>
    <w:rsid w:val="002F6828"/>
    <w:rsid w:val="002F6976"/>
    <w:rsid w:val="002F6DEA"/>
    <w:rsid w:val="002F785F"/>
    <w:rsid w:val="002F7E8D"/>
    <w:rsid w:val="003000B5"/>
    <w:rsid w:val="003003F7"/>
    <w:rsid w:val="00302687"/>
    <w:rsid w:val="003032D4"/>
    <w:rsid w:val="003049C3"/>
    <w:rsid w:val="00304AA3"/>
    <w:rsid w:val="003056CC"/>
    <w:rsid w:val="00305EB6"/>
    <w:rsid w:val="0030623C"/>
    <w:rsid w:val="003064A4"/>
    <w:rsid w:val="0030754B"/>
    <w:rsid w:val="003078EC"/>
    <w:rsid w:val="00311538"/>
    <w:rsid w:val="00312900"/>
    <w:rsid w:val="00314E8E"/>
    <w:rsid w:val="00315B2C"/>
    <w:rsid w:val="00317A70"/>
    <w:rsid w:val="00320A40"/>
    <w:rsid w:val="003213B0"/>
    <w:rsid w:val="003217DC"/>
    <w:rsid w:val="00322262"/>
    <w:rsid w:val="00323F45"/>
    <w:rsid w:val="0032419B"/>
    <w:rsid w:val="0032776F"/>
    <w:rsid w:val="00331017"/>
    <w:rsid w:val="003326E4"/>
    <w:rsid w:val="00332AE8"/>
    <w:rsid w:val="00337915"/>
    <w:rsid w:val="00340889"/>
    <w:rsid w:val="00341FBF"/>
    <w:rsid w:val="003424A6"/>
    <w:rsid w:val="00342A2E"/>
    <w:rsid w:val="003443A0"/>
    <w:rsid w:val="00344D0B"/>
    <w:rsid w:val="00345521"/>
    <w:rsid w:val="0034619F"/>
    <w:rsid w:val="00346F2A"/>
    <w:rsid w:val="0035219E"/>
    <w:rsid w:val="00352C5A"/>
    <w:rsid w:val="0035392D"/>
    <w:rsid w:val="00353D96"/>
    <w:rsid w:val="003541B9"/>
    <w:rsid w:val="00355691"/>
    <w:rsid w:val="00355FC3"/>
    <w:rsid w:val="00356C8B"/>
    <w:rsid w:val="00361222"/>
    <w:rsid w:val="003618E6"/>
    <w:rsid w:val="00362686"/>
    <w:rsid w:val="003631AB"/>
    <w:rsid w:val="00366EA0"/>
    <w:rsid w:val="00367B18"/>
    <w:rsid w:val="003701DE"/>
    <w:rsid w:val="00370448"/>
    <w:rsid w:val="00371252"/>
    <w:rsid w:val="003724EE"/>
    <w:rsid w:val="00373C4A"/>
    <w:rsid w:val="00373C8E"/>
    <w:rsid w:val="00373CB7"/>
    <w:rsid w:val="00373D1A"/>
    <w:rsid w:val="00374803"/>
    <w:rsid w:val="003757B0"/>
    <w:rsid w:val="003769F3"/>
    <w:rsid w:val="00377BB9"/>
    <w:rsid w:val="00381095"/>
    <w:rsid w:val="00381241"/>
    <w:rsid w:val="00382FE4"/>
    <w:rsid w:val="00384DA2"/>
    <w:rsid w:val="00387BA3"/>
    <w:rsid w:val="00390271"/>
    <w:rsid w:val="003912A2"/>
    <w:rsid w:val="003917B3"/>
    <w:rsid w:val="003917C1"/>
    <w:rsid w:val="00391A76"/>
    <w:rsid w:val="00392256"/>
    <w:rsid w:val="003925FB"/>
    <w:rsid w:val="003931C6"/>
    <w:rsid w:val="00394303"/>
    <w:rsid w:val="0039468A"/>
    <w:rsid w:val="00395ECC"/>
    <w:rsid w:val="00396B73"/>
    <w:rsid w:val="00397AF4"/>
    <w:rsid w:val="003A01C1"/>
    <w:rsid w:val="003A3A69"/>
    <w:rsid w:val="003A4B8A"/>
    <w:rsid w:val="003B0AAC"/>
    <w:rsid w:val="003B1627"/>
    <w:rsid w:val="003B1EBE"/>
    <w:rsid w:val="003B2031"/>
    <w:rsid w:val="003B27B4"/>
    <w:rsid w:val="003B2A02"/>
    <w:rsid w:val="003B3213"/>
    <w:rsid w:val="003B3E10"/>
    <w:rsid w:val="003B404E"/>
    <w:rsid w:val="003B43A1"/>
    <w:rsid w:val="003B4C46"/>
    <w:rsid w:val="003B4D35"/>
    <w:rsid w:val="003B4F36"/>
    <w:rsid w:val="003B51BA"/>
    <w:rsid w:val="003B6D41"/>
    <w:rsid w:val="003C00B6"/>
    <w:rsid w:val="003C063B"/>
    <w:rsid w:val="003C0722"/>
    <w:rsid w:val="003C0861"/>
    <w:rsid w:val="003C094E"/>
    <w:rsid w:val="003C0D39"/>
    <w:rsid w:val="003C0E10"/>
    <w:rsid w:val="003C25E4"/>
    <w:rsid w:val="003C4CE1"/>
    <w:rsid w:val="003C71BF"/>
    <w:rsid w:val="003D0445"/>
    <w:rsid w:val="003D3C47"/>
    <w:rsid w:val="003D4DF4"/>
    <w:rsid w:val="003E01F5"/>
    <w:rsid w:val="003E2FA6"/>
    <w:rsid w:val="003E3832"/>
    <w:rsid w:val="003E4283"/>
    <w:rsid w:val="003E58D1"/>
    <w:rsid w:val="003F01F2"/>
    <w:rsid w:val="003F086E"/>
    <w:rsid w:val="003F0E9A"/>
    <w:rsid w:val="003F36A9"/>
    <w:rsid w:val="003F5002"/>
    <w:rsid w:val="003F6866"/>
    <w:rsid w:val="003F6E7F"/>
    <w:rsid w:val="003F6F21"/>
    <w:rsid w:val="003F7373"/>
    <w:rsid w:val="003F7D0B"/>
    <w:rsid w:val="004022C1"/>
    <w:rsid w:val="00403ECA"/>
    <w:rsid w:val="00407651"/>
    <w:rsid w:val="00413D80"/>
    <w:rsid w:val="00415FED"/>
    <w:rsid w:val="00417D53"/>
    <w:rsid w:val="004211C8"/>
    <w:rsid w:val="00422EEB"/>
    <w:rsid w:val="00423212"/>
    <w:rsid w:val="0042509E"/>
    <w:rsid w:val="004254A9"/>
    <w:rsid w:val="00425C65"/>
    <w:rsid w:val="00426BEC"/>
    <w:rsid w:val="00426DF7"/>
    <w:rsid w:val="0043317D"/>
    <w:rsid w:val="00433815"/>
    <w:rsid w:val="00435D85"/>
    <w:rsid w:val="00440D8D"/>
    <w:rsid w:val="004420E6"/>
    <w:rsid w:val="004427AC"/>
    <w:rsid w:val="00445EEE"/>
    <w:rsid w:val="004462F4"/>
    <w:rsid w:val="004507B2"/>
    <w:rsid w:val="004517A1"/>
    <w:rsid w:val="0045250A"/>
    <w:rsid w:val="00453085"/>
    <w:rsid w:val="004530B1"/>
    <w:rsid w:val="00454191"/>
    <w:rsid w:val="00455790"/>
    <w:rsid w:val="004606E8"/>
    <w:rsid w:val="004610F7"/>
    <w:rsid w:val="004615E2"/>
    <w:rsid w:val="00461BC2"/>
    <w:rsid w:val="00462298"/>
    <w:rsid w:val="00463AC4"/>
    <w:rsid w:val="00464E8A"/>
    <w:rsid w:val="0046608A"/>
    <w:rsid w:val="0046654F"/>
    <w:rsid w:val="004712FE"/>
    <w:rsid w:val="0047149D"/>
    <w:rsid w:val="004764F7"/>
    <w:rsid w:val="00476549"/>
    <w:rsid w:val="004773EE"/>
    <w:rsid w:val="00480515"/>
    <w:rsid w:val="004823F8"/>
    <w:rsid w:val="00486AEE"/>
    <w:rsid w:val="00490075"/>
    <w:rsid w:val="00490854"/>
    <w:rsid w:val="00493532"/>
    <w:rsid w:val="00496969"/>
    <w:rsid w:val="004A1DE2"/>
    <w:rsid w:val="004A5CBC"/>
    <w:rsid w:val="004A615C"/>
    <w:rsid w:val="004A70B6"/>
    <w:rsid w:val="004A7BF8"/>
    <w:rsid w:val="004B3C46"/>
    <w:rsid w:val="004B3E13"/>
    <w:rsid w:val="004B4C9D"/>
    <w:rsid w:val="004B5556"/>
    <w:rsid w:val="004B62B4"/>
    <w:rsid w:val="004B7C71"/>
    <w:rsid w:val="004C1990"/>
    <w:rsid w:val="004C3B14"/>
    <w:rsid w:val="004C3BC0"/>
    <w:rsid w:val="004C780C"/>
    <w:rsid w:val="004C7E42"/>
    <w:rsid w:val="004D11A5"/>
    <w:rsid w:val="004D1E0E"/>
    <w:rsid w:val="004D21F4"/>
    <w:rsid w:val="004D2EB2"/>
    <w:rsid w:val="004D36A4"/>
    <w:rsid w:val="004D36D3"/>
    <w:rsid w:val="004D384A"/>
    <w:rsid w:val="004D3BA8"/>
    <w:rsid w:val="004D52B7"/>
    <w:rsid w:val="004D5B33"/>
    <w:rsid w:val="004D5CAA"/>
    <w:rsid w:val="004D634C"/>
    <w:rsid w:val="004D70D7"/>
    <w:rsid w:val="004E0085"/>
    <w:rsid w:val="004E239A"/>
    <w:rsid w:val="004E2EAF"/>
    <w:rsid w:val="004E36F1"/>
    <w:rsid w:val="004E5A74"/>
    <w:rsid w:val="004E5F78"/>
    <w:rsid w:val="004E6519"/>
    <w:rsid w:val="004E6F91"/>
    <w:rsid w:val="004E7CF8"/>
    <w:rsid w:val="004E7DE2"/>
    <w:rsid w:val="004E7EEE"/>
    <w:rsid w:val="004F2109"/>
    <w:rsid w:val="004F2145"/>
    <w:rsid w:val="004F2896"/>
    <w:rsid w:val="004F4838"/>
    <w:rsid w:val="004F4BB9"/>
    <w:rsid w:val="004F51E4"/>
    <w:rsid w:val="004F6595"/>
    <w:rsid w:val="00500B5B"/>
    <w:rsid w:val="005023F5"/>
    <w:rsid w:val="00502A33"/>
    <w:rsid w:val="00503381"/>
    <w:rsid w:val="00507B70"/>
    <w:rsid w:val="00507C39"/>
    <w:rsid w:val="00507EDC"/>
    <w:rsid w:val="00507F1F"/>
    <w:rsid w:val="0051148B"/>
    <w:rsid w:val="00516527"/>
    <w:rsid w:val="00521072"/>
    <w:rsid w:val="00521214"/>
    <w:rsid w:val="00523116"/>
    <w:rsid w:val="00523496"/>
    <w:rsid w:val="0052367A"/>
    <w:rsid w:val="00523F89"/>
    <w:rsid w:val="005249FC"/>
    <w:rsid w:val="0052691B"/>
    <w:rsid w:val="00526970"/>
    <w:rsid w:val="00530E22"/>
    <w:rsid w:val="00531435"/>
    <w:rsid w:val="00532D94"/>
    <w:rsid w:val="00534210"/>
    <w:rsid w:val="00535FA7"/>
    <w:rsid w:val="00540937"/>
    <w:rsid w:val="00541DD9"/>
    <w:rsid w:val="005427A3"/>
    <w:rsid w:val="0054476A"/>
    <w:rsid w:val="00544B91"/>
    <w:rsid w:val="005457D2"/>
    <w:rsid w:val="00545A3D"/>
    <w:rsid w:val="00545BA9"/>
    <w:rsid w:val="0054616A"/>
    <w:rsid w:val="00547994"/>
    <w:rsid w:val="00547C22"/>
    <w:rsid w:val="00550395"/>
    <w:rsid w:val="0055383D"/>
    <w:rsid w:val="00554090"/>
    <w:rsid w:val="0055477A"/>
    <w:rsid w:val="005558BA"/>
    <w:rsid w:val="00555A33"/>
    <w:rsid w:val="00556220"/>
    <w:rsid w:val="0056037A"/>
    <w:rsid w:val="00560C33"/>
    <w:rsid w:val="0056120D"/>
    <w:rsid w:val="00563E90"/>
    <w:rsid w:val="005652F9"/>
    <w:rsid w:val="00565BAB"/>
    <w:rsid w:val="00566E35"/>
    <w:rsid w:val="00570F9A"/>
    <w:rsid w:val="0057110E"/>
    <w:rsid w:val="00571546"/>
    <w:rsid w:val="00572864"/>
    <w:rsid w:val="00572E50"/>
    <w:rsid w:val="00573670"/>
    <w:rsid w:val="00576090"/>
    <w:rsid w:val="00576CA9"/>
    <w:rsid w:val="0057708E"/>
    <w:rsid w:val="00580269"/>
    <w:rsid w:val="00583317"/>
    <w:rsid w:val="005856CC"/>
    <w:rsid w:val="00586D4A"/>
    <w:rsid w:val="0059143E"/>
    <w:rsid w:val="0059319E"/>
    <w:rsid w:val="00593A31"/>
    <w:rsid w:val="0059403E"/>
    <w:rsid w:val="00594915"/>
    <w:rsid w:val="00595023"/>
    <w:rsid w:val="00595669"/>
    <w:rsid w:val="005972BE"/>
    <w:rsid w:val="005A126A"/>
    <w:rsid w:val="005A1C7B"/>
    <w:rsid w:val="005A2188"/>
    <w:rsid w:val="005A3D8B"/>
    <w:rsid w:val="005A3E03"/>
    <w:rsid w:val="005A4025"/>
    <w:rsid w:val="005A4A2F"/>
    <w:rsid w:val="005A5107"/>
    <w:rsid w:val="005A549E"/>
    <w:rsid w:val="005A73BA"/>
    <w:rsid w:val="005A741A"/>
    <w:rsid w:val="005B0290"/>
    <w:rsid w:val="005B0371"/>
    <w:rsid w:val="005B2196"/>
    <w:rsid w:val="005B30FD"/>
    <w:rsid w:val="005B3190"/>
    <w:rsid w:val="005B4668"/>
    <w:rsid w:val="005B4E22"/>
    <w:rsid w:val="005B5091"/>
    <w:rsid w:val="005B5B09"/>
    <w:rsid w:val="005C3196"/>
    <w:rsid w:val="005C3452"/>
    <w:rsid w:val="005C355A"/>
    <w:rsid w:val="005C4C33"/>
    <w:rsid w:val="005C6E4C"/>
    <w:rsid w:val="005C744A"/>
    <w:rsid w:val="005D0BDB"/>
    <w:rsid w:val="005D3F92"/>
    <w:rsid w:val="005D6E71"/>
    <w:rsid w:val="005D6FC9"/>
    <w:rsid w:val="005D7042"/>
    <w:rsid w:val="005D7A89"/>
    <w:rsid w:val="005D7E7A"/>
    <w:rsid w:val="005E083B"/>
    <w:rsid w:val="005E21E3"/>
    <w:rsid w:val="005E2591"/>
    <w:rsid w:val="005E2F02"/>
    <w:rsid w:val="005E33A3"/>
    <w:rsid w:val="005E45AD"/>
    <w:rsid w:val="005E674A"/>
    <w:rsid w:val="005E681C"/>
    <w:rsid w:val="005F1DAA"/>
    <w:rsid w:val="005F33AD"/>
    <w:rsid w:val="005F340E"/>
    <w:rsid w:val="005F39A1"/>
    <w:rsid w:val="005F47A7"/>
    <w:rsid w:val="005F4A81"/>
    <w:rsid w:val="005F553F"/>
    <w:rsid w:val="005F56BF"/>
    <w:rsid w:val="005F5DDA"/>
    <w:rsid w:val="005F7858"/>
    <w:rsid w:val="00603346"/>
    <w:rsid w:val="0060346A"/>
    <w:rsid w:val="00603A93"/>
    <w:rsid w:val="00603E3F"/>
    <w:rsid w:val="00604266"/>
    <w:rsid w:val="0060453F"/>
    <w:rsid w:val="00604B25"/>
    <w:rsid w:val="00605911"/>
    <w:rsid w:val="006063B0"/>
    <w:rsid w:val="0060735D"/>
    <w:rsid w:val="00610317"/>
    <w:rsid w:val="006106AC"/>
    <w:rsid w:val="00611F6A"/>
    <w:rsid w:val="0061297C"/>
    <w:rsid w:val="00613DD1"/>
    <w:rsid w:val="006146C0"/>
    <w:rsid w:val="006157F3"/>
    <w:rsid w:val="00615973"/>
    <w:rsid w:val="00616510"/>
    <w:rsid w:val="00616DA0"/>
    <w:rsid w:val="0062084B"/>
    <w:rsid w:val="00621A7A"/>
    <w:rsid w:val="00622897"/>
    <w:rsid w:val="00622FAE"/>
    <w:rsid w:val="0062327A"/>
    <w:rsid w:val="00623566"/>
    <w:rsid w:val="00623E66"/>
    <w:rsid w:val="00625C7B"/>
    <w:rsid w:val="00626F2D"/>
    <w:rsid w:val="006271BE"/>
    <w:rsid w:val="00631251"/>
    <w:rsid w:val="006326DD"/>
    <w:rsid w:val="00632CDA"/>
    <w:rsid w:val="0063493E"/>
    <w:rsid w:val="00640C6A"/>
    <w:rsid w:val="00641ED3"/>
    <w:rsid w:val="00642D06"/>
    <w:rsid w:val="00644197"/>
    <w:rsid w:val="006443DB"/>
    <w:rsid w:val="00644F67"/>
    <w:rsid w:val="00645600"/>
    <w:rsid w:val="006463CC"/>
    <w:rsid w:val="006470B0"/>
    <w:rsid w:val="006472A9"/>
    <w:rsid w:val="00647AE8"/>
    <w:rsid w:val="00651673"/>
    <w:rsid w:val="00651686"/>
    <w:rsid w:val="00654DF5"/>
    <w:rsid w:val="00654F64"/>
    <w:rsid w:val="00655956"/>
    <w:rsid w:val="0066183C"/>
    <w:rsid w:val="00662CE9"/>
    <w:rsid w:val="00665823"/>
    <w:rsid w:val="0066646D"/>
    <w:rsid w:val="00666FA7"/>
    <w:rsid w:val="00672758"/>
    <w:rsid w:val="00672947"/>
    <w:rsid w:val="00674D3E"/>
    <w:rsid w:val="00675908"/>
    <w:rsid w:val="0067778F"/>
    <w:rsid w:val="00677885"/>
    <w:rsid w:val="00677B44"/>
    <w:rsid w:val="00677F4B"/>
    <w:rsid w:val="00677FF2"/>
    <w:rsid w:val="00680A19"/>
    <w:rsid w:val="00681491"/>
    <w:rsid w:val="00681A04"/>
    <w:rsid w:val="00682158"/>
    <w:rsid w:val="0068519D"/>
    <w:rsid w:val="00685EB9"/>
    <w:rsid w:val="0068746A"/>
    <w:rsid w:val="00694B4F"/>
    <w:rsid w:val="00695C29"/>
    <w:rsid w:val="00696142"/>
    <w:rsid w:val="006968CE"/>
    <w:rsid w:val="006A0143"/>
    <w:rsid w:val="006A27E4"/>
    <w:rsid w:val="006A3977"/>
    <w:rsid w:val="006A3F26"/>
    <w:rsid w:val="006A5F3E"/>
    <w:rsid w:val="006A736A"/>
    <w:rsid w:val="006B06E5"/>
    <w:rsid w:val="006B0853"/>
    <w:rsid w:val="006B30A8"/>
    <w:rsid w:val="006B48DF"/>
    <w:rsid w:val="006B5175"/>
    <w:rsid w:val="006B698E"/>
    <w:rsid w:val="006B72FB"/>
    <w:rsid w:val="006C2817"/>
    <w:rsid w:val="006C2C35"/>
    <w:rsid w:val="006C3AEE"/>
    <w:rsid w:val="006C4FE4"/>
    <w:rsid w:val="006C5F14"/>
    <w:rsid w:val="006C70F8"/>
    <w:rsid w:val="006D02A2"/>
    <w:rsid w:val="006D2A7D"/>
    <w:rsid w:val="006D4FBB"/>
    <w:rsid w:val="006D538D"/>
    <w:rsid w:val="006D725B"/>
    <w:rsid w:val="006E00D0"/>
    <w:rsid w:val="006E02B6"/>
    <w:rsid w:val="006E06A1"/>
    <w:rsid w:val="006E0D65"/>
    <w:rsid w:val="006E1405"/>
    <w:rsid w:val="006E22DE"/>
    <w:rsid w:val="006E3A5A"/>
    <w:rsid w:val="006E40E9"/>
    <w:rsid w:val="006E427B"/>
    <w:rsid w:val="006E4E5D"/>
    <w:rsid w:val="006E50A0"/>
    <w:rsid w:val="006E5239"/>
    <w:rsid w:val="006E5AE8"/>
    <w:rsid w:val="006E619C"/>
    <w:rsid w:val="006E663C"/>
    <w:rsid w:val="006F075B"/>
    <w:rsid w:val="006F0C3F"/>
    <w:rsid w:val="006F1B0D"/>
    <w:rsid w:val="006F1DC8"/>
    <w:rsid w:val="006F1F02"/>
    <w:rsid w:val="006F1F21"/>
    <w:rsid w:val="006F2411"/>
    <w:rsid w:val="006F2D31"/>
    <w:rsid w:val="006F321F"/>
    <w:rsid w:val="006F5C6F"/>
    <w:rsid w:val="006F6C13"/>
    <w:rsid w:val="006F76DC"/>
    <w:rsid w:val="00700F42"/>
    <w:rsid w:val="0070149F"/>
    <w:rsid w:val="00701ADA"/>
    <w:rsid w:val="007020D1"/>
    <w:rsid w:val="007023E7"/>
    <w:rsid w:val="00705114"/>
    <w:rsid w:val="00706ABE"/>
    <w:rsid w:val="0071043E"/>
    <w:rsid w:val="00710AB1"/>
    <w:rsid w:val="00711BFC"/>
    <w:rsid w:val="00712A74"/>
    <w:rsid w:val="00713B68"/>
    <w:rsid w:val="00713EBD"/>
    <w:rsid w:val="007142B0"/>
    <w:rsid w:val="007146A3"/>
    <w:rsid w:val="00714F4C"/>
    <w:rsid w:val="00714F7D"/>
    <w:rsid w:val="00715AB7"/>
    <w:rsid w:val="007160D2"/>
    <w:rsid w:val="0071758C"/>
    <w:rsid w:val="00720038"/>
    <w:rsid w:val="00721A79"/>
    <w:rsid w:val="00721B5A"/>
    <w:rsid w:val="00721C19"/>
    <w:rsid w:val="007223DE"/>
    <w:rsid w:val="0072320F"/>
    <w:rsid w:val="007251DE"/>
    <w:rsid w:val="007268DC"/>
    <w:rsid w:val="00730BFE"/>
    <w:rsid w:val="007312BA"/>
    <w:rsid w:val="0073215C"/>
    <w:rsid w:val="00732625"/>
    <w:rsid w:val="00733F08"/>
    <w:rsid w:val="007348DC"/>
    <w:rsid w:val="00735F0B"/>
    <w:rsid w:val="00736706"/>
    <w:rsid w:val="00737795"/>
    <w:rsid w:val="0074177F"/>
    <w:rsid w:val="00741AB7"/>
    <w:rsid w:val="00741D05"/>
    <w:rsid w:val="00742EC2"/>
    <w:rsid w:val="0074320F"/>
    <w:rsid w:val="007437D1"/>
    <w:rsid w:val="00745295"/>
    <w:rsid w:val="00745BDA"/>
    <w:rsid w:val="0074741B"/>
    <w:rsid w:val="007517AC"/>
    <w:rsid w:val="00752B3D"/>
    <w:rsid w:val="007538A6"/>
    <w:rsid w:val="00754628"/>
    <w:rsid w:val="00760E20"/>
    <w:rsid w:val="007627D1"/>
    <w:rsid w:val="00762FA8"/>
    <w:rsid w:val="00763324"/>
    <w:rsid w:val="00764CAB"/>
    <w:rsid w:val="00765E44"/>
    <w:rsid w:val="00766403"/>
    <w:rsid w:val="00766A2E"/>
    <w:rsid w:val="00766A74"/>
    <w:rsid w:val="00773C4A"/>
    <w:rsid w:val="00774079"/>
    <w:rsid w:val="007742A8"/>
    <w:rsid w:val="00777C6D"/>
    <w:rsid w:val="00781AC0"/>
    <w:rsid w:val="00781D04"/>
    <w:rsid w:val="00781FED"/>
    <w:rsid w:val="007826C6"/>
    <w:rsid w:val="00782DAE"/>
    <w:rsid w:val="007831B5"/>
    <w:rsid w:val="007840F5"/>
    <w:rsid w:val="00785B5E"/>
    <w:rsid w:val="007866E3"/>
    <w:rsid w:val="0079087F"/>
    <w:rsid w:val="00790B4B"/>
    <w:rsid w:val="00791F3B"/>
    <w:rsid w:val="00792F77"/>
    <w:rsid w:val="007948A3"/>
    <w:rsid w:val="00795402"/>
    <w:rsid w:val="00796FCE"/>
    <w:rsid w:val="0079729E"/>
    <w:rsid w:val="007A05EF"/>
    <w:rsid w:val="007A0B07"/>
    <w:rsid w:val="007A12BF"/>
    <w:rsid w:val="007A1887"/>
    <w:rsid w:val="007A1C20"/>
    <w:rsid w:val="007A2259"/>
    <w:rsid w:val="007A2328"/>
    <w:rsid w:val="007A3910"/>
    <w:rsid w:val="007A41BB"/>
    <w:rsid w:val="007A4E07"/>
    <w:rsid w:val="007A555E"/>
    <w:rsid w:val="007A5785"/>
    <w:rsid w:val="007A5955"/>
    <w:rsid w:val="007A658D"/>
    <w:rsid w:val="007A6721"/>
    <w:rsid w:val="007B00DD"/>
    <w:rsid w:val="007B0447"/>
    <w:rsid w:val="007B0757"/>
    <w:rsid w:val="007B0F55"/>
    <w:rsid w:val="007B3858"/>
    <w:rsid w:val="007B4B08"/>
    <w:rsid w:val="007B5B38"/>
    <w:rsid w:val="007B69E0"/>
    <w:rsid w:val="007C002C"/>
    <w:rsid w:val="007C02E9"/>
    <w:rsid w:val="007C28C6"/>
    <w:rsid w:val="007C444A"/>
    <w:rsid w:val="007C550C"/>
    <w:rsid w:val="007C6A55"/>
    <w:rsid w:val="007C6AF7"/>
    <w:rsid w:val="007C7D1D"/>
    <w:rsid w:val="007D173C"/>
    <w:rsid w:val="007D2D39"/>
    <w:rsid w:val="007D32E7"/>
    <w:rsid w:val="007D368F"/>
    <w:rsid w:val="007D4ED7"/>
    <w:rsid w:val="007D63AA"/>
    <w:rsid w:val="007D6615"/>
    <w:rsid w:val="007D661A"/>
    <w:rsid w:val="007D7A06"/>
    <w:rsid w:val="007E1EF2"/>
    <w:rsid w:val="007E4883"/>
    <w:rsid w:val="007F0097"/>
    <w:rsid w:val="007F1928"/>
    <w:rsid w:val="007F28C1"/>
    <w:rsid w:val="007F4EE8"/>
    <w:rsid w:val="007F65CD"/>
    <w:rsid w:val="007F6EAC"/>
    <w:rsid w:val="0080495D"/>
    <w:rsid w:val="00805180"/>
    <w:rsid w:val="00805D72"/>
    <w:rsid w:val="0080616C"/>
    <w:rsid w:val="00806653"/>
    <w:rsid w:val="008067C6"/>
    <w:rsid w:val="00806D3C"/>
    <w:rsid w:val="0081005C"/>
    <w:rsid w:val="00813452"/>
    <w:rsid w:val="008138D4"/>
    <w:rsid w:val="0081416F"/>
    <w:rsid w:val="00814416"/>
    <w:rsid w:val="008148FB"/>
    <w:rsid w:val="0081551B"/>
    <w:rsid w:val="00815B05"/>
    <w:rsid w:val="00816E69"/>
    <w:rsid w:val="008171F0"/>
    <w:rsid w:val="008173A0"/>
    <w:rsid w:val="00817689"/>
    <w:rsid w:val="0082181D"/>
    <w:rsid w:val="008220D2"/>
    <w:rsid w:val="0082254C"/>
    <w:rsid w:val="008229BF"/>
    <w:rsid w:val="00824DF1"/>
    <w:rsid w:val="008262F5"/>
    <w:rsid w:val="008268A2"/>
    <w:rsid w:val="00826FE1"/>
    <w:rsid w:val="008272A9"/>
    <w:rsid w:val="00827AE2"/>
    <w:rsid w:val="00830AD6"/>
    <w:rsid w:val="00830C3F"/>
    <w:rsid w:val="00831BC2"/>
    <w:rsid w:val="008343ED"/>
    <w:rsid w:val="008347D5"/>
    <w:rsid w:val="008351AF"/>
    <w:rsid w:val="0083544B"/>
    <w:rsid w:val="00837810"/>
    <w:rsid w:val="0083796E"/>
    <w:rsid w:val="008379B9"/>
    <w:rsid w:val="00841EEB"/>
    <w:rsid w:val="00845620"/>
    <w:rsid w:val="00850C1A"/>
    <w:rsid w:val="0085165A"/>
    <w:rsid w:val="0085173E"/>
    <w:rsid w:val="008529BD"/>
    <w:rsid w:val="00856CDF"/>
    <w:rsid w:val="00857C7D"/>
    <w:rsid w:val="008610B1"/>
    <w:rsid w:val="00861453"/>
    <w:rsid w:val="0086241A"/>
    <w:rsid w:val="00862A5F"/>
    <w:rsid w:val="00863B6A"/>
    <w:rsid w:val="00864DCC"/>
    <w:rsid w:val="00867391"/>
    <w:rsid w:val="00867AA1"/>
    <w:rsid w:val="00870FC9"/>
    <w:rsid w:val="00871128"/>
    <w:rsid w:val="00871ABA"/>
    <w:rsid w:val="008730E6"/>
    <w:rsid w:val="00873DA2"/>
    <w:rsid w:val="00874A19"/>
    <w:rsid w:val="00874DC3"/>
    <w:rsid w:val="00874DD5"/>
    <w:rsid w:val="0087633D"/>
    <w:rsid w:val="00880BE6"/>
    <w:rsid w:val="0088233B"/>
    <w:rsid w:val="008831A0"/>
    <w:rsid w:val="00883359"/>
    <w:rsid w:val="008833C7"/>
    <w:rsid w:val="00885228"/>
    <w:rsid w:val="00887E22"/>
    <w:rsid w:val="00893286"/>
    <w:rsid w:val="00894423"/>
    <w:rsid w:val="00894595"/>
    <w:rsid w:val="0089464A"/>
    <w:rsid w:val="00894F0E"/>
    <w:rsid w:val="00895034"/>
    <w:rsid w:val="008954BC"/>
    <w:rsid w:val="0089619B"/>
    <w:rsid w:val="008964A4"/>
    <w:rsid w:val="00897F68"/>
    <w:rsid w:val="008A11F4"/>
    <w:rsid w:val="008A37B6"/>
    <w:rsid w:val="008A42B4"/>
    <w:rsid w:val="008A5C2A"/>
    <w:rsid w:val="008A6309"/>
    <w:rsid w:val="008A6583"/>
    <w:rsid w:val="008A68E6"/>
    <w:rsid w:val="008A773B"/>
    <w:rsid w:val="008B0043"/>
    <w:rsid w:val="008B0903"/>
    <w:rsid w:val="008B1D1A"/>
    <w:rsid w:val="008B3680"/>
    <w:rsid w:val="008B6816"/>
    <w:rsid w:val="008B6BAD"/>
    <w:rsid w:val="008B7364"/>
    <w:rsid w:val="008C37E4"/>
    <w:rsid w:val="008C3B40"/>
    <w:rsid w:val="008C4491"/>
    <w:rsid w:val="008C54FB"/>
    <w:rsid w:val="008C5873"/>
    <w:rsid w:val="008C5CCD"/>
    <w:rsid w:val="008C5FFF"/>
    <w:rsid w:val="008C7015"/>
    <w:rsid w:val="008C7660"/>
    <w:rsid w:val="008D05CA"/>
    <w:rsid w:val="008D34CD"/>
    <w:rsid w:val="008D5E8F"/>
    <w:rsid w:val="008D6280"/>
    <w:rsid w:val="008E0C25"/>
    <w:rsid w:val="008E0D4B"/>
    <w:rsid w:val="008E151E"/>
    <w:rsid w:val="008E2504"/>
    <w:rsid w:val="008E333D"/>
    <w:rsid w:val="008E713C"/>
    <w:rsid w:val="008E7E5E"/>
    <w:rsid w:val="008F0646"/>
    <w:rsid w:val="008F35AC"/>
    <w:rsid w:val="008F3B5B"/>
    <w:rsid w:val="008F5107"/>
    <w:rsid w:val="008F5226"/>
    <w:rsid w:val="008F6786"/>
    <w:rsid w:val="00900A0B"/>
    <w:rsid w:val="00900D3D"/>
    <w:rsid w:val="00901B75"/>
    <w:rsid w:val="00901B9A"/>
    <w:rsid w:val="00904891"/>
    <w:rsid w:val="00906974"/>
    <w:rsid w:val="009119CD"/>
    <w:rsid w:val="00911A21"/>
    <w:rsid w:val="00914177"/>
    <w:rsid w:val="00914EA4"/>
    <w:rsid w:val="009157F2"/>
    <w:rsid w:val="00915E45"/>
    <w:rsid w:val="00917ED3"/>
    <w:rsid w:val="009201EC"/>
    <w:rsid w:val="00921CB4"/>
    <w:rsid w:val="009221B8"/>
    <w:rsid w:val="009228C1"/>
    <w:rsid w:val="00924765"/>
    <w:rsid w:val="00925024"/>
    <w:rsid w:val="00927DAC"/>
    <w:rsid w:val="00930C49"/>
    <w:rsid w:val="00930E6D"/>
    <w:rsid w:val="00931114"/>
    <w:rsid w:val="00932144"/>
    <w:rsid w:val="0093222B"/>
    <w:rsid w:val="009325E9"/>
    <w:rsid w:val="00936861"/>
    <w:rsid w:val="00937C58"/>
    <w:rsid w:val="00940DD4"/>
    <w:rsid w:val="009411FB"/>
    <w:rsid w:val="00942327"/>
    <w:rsid w:val="00943557"/>
    <w:rsid w:val="00944480"/>
    <w:rsid w:val="00944F94"/>
    <w:rsid w:val="00945674"/>
    <w:rsid w:val="00945DDA"/>
    <w:rsid w:val="00947219"/>
    <w:rsid w:val="00947CC9"/>
    <w:rsid w:val="0095034D"/>
    <w:rsid w:val="00950446"/>
    <w:rsid w:val="0095353C"/>
    <w:rsid w:val="00954191"/>
    <w:rsid w:val="009548BD"/>
    <w:rsid w:val="00955915"/>
    <w:rsid w:val="009559EB"/>
    <w:rsid w:val="009569D6"/>
    <w:rsid w:val="00956C14"/>
    <w:rsid w:val="00956E99"/>
    <w:rsid w:val="00962C93"/>
    <w:rsid w:val="009633AC"/>
    <w:rsid w:val="00964667"/>
    <w:rsid w:val="009646A7"/>
    <w:rsid w:val="00964921"/>
    <w:rsid w:val="00964BA5"/>
    <w:rsid w:val="00964CA7"/>
    <w:rsid w:val="009666AB"/>
    <w:rsid w:val="0097332B"/>
    <w:rsid w:val="0097384D"/>
    <w:rsid w:val="009749C9"/>
    <w:rsid w:val="00974BB3"/>
    <w:rsid w:val="00975977"/>
    <w:rsid w:val="00975CAC"/>
    <w:rsid w:val="009769EF"/>
    <w:rsid w:val="00982B7F"/>
    <w:rsid w:val="009836C0"/>
    <w:rsid w:val="00983D00"/>
    <w:rsid w:val="00984C48"/>
    <w:rsid w:val="00985937"/>
    <w:rsid w:val="00990257"/>
    <w:rsid w:val="009914DD"/>
    <w:rsid w:val="0099157A"/>
    <w:rsid w:val="00991E4A"/>
    <w:rsid w:val="009926B8"/>
    <w:rsid w:val="00992B14"/>
    <w:rsid w:val="00994249"/>
    <w:rsid w:val="009952EE"/>
    <w:rsid w:val="0099582B"/>
    <w:rsid w:val="0099657B"/>
    <w:rsid w:val="009A10FB"/>
    <w:rsid w:val="009A1E28"/>
    <w:rsid w:val="009A2029"/>
    <w:rsid w:val="009A3945"/>
    <w:rsid w:val="009A3B59"/>
    <w:rsid w:val="009A4DBF"/>
    <w:rsid w:val="009A4DE9"/>
    <w:rsid w:val="009A6F90"/>
    <w:rsid w:val="009A7DFC"/>
    <w:rsid w:val="009A7E3A"/>
    <w:rsid w:val="009B01DC"/>
    <w:rsid w:val="009B0397"/>
    <w:rsid w:val="009B4AAE"/>
    <w:rsid w:val="009B4E23"/>
    <w:rsid w:val="009B50B0"/>
    <w:rsid w:val="009B59E7"/>
    <w:rsid w:val="009B6ADF"/>
    <w:rsid w:val="009B6BAC"/>
    <w:rsid w:val="009C0C87"/>
    <w:rsid w:val="009C1070"/>
    <w:rsid w:val="009C165B"/>
    <w:rsid w:val="009C2A76"/>
    <w:rsid w:val="009C3E36"/>
    <w:rsid w:val="009C4F28"/>
    <w:rsid w:val="009C5B9E"/>
    <w:rsid w:val="009C6049"/>
    <w:rsid w:val="009C654E"/>
    <w:rsid w:val="009C7100"/>
    <w:rsid w:val="009D1596"/>
    <w:rsid w:val="009D264B"/>
    <w:rsid w:val="009D2E4D"/>
    <w:rsid w:val="009D5006"/>
    <w:rsid w:val="009D53E7"/>
    <w:rsid w:val="009D684C"/>
    <w:rsid w:val="009D7773"/>
    <w:rsid w:val="009D7D23"/>
    <w:rsid w:val="009E0276"/>
    <w:rsid w:val="009E3829"/>
    <w:rsid w:val="009E4718"/>
    <w:rsid w:val="009E5EE5"/>
    <w:rsid w:val="009E6408"/>
    <w:rsid w:val="009F237D"/>
    <w:rsid w:val="009F3323"/>
    <w:rsid w:val="009F392F"/>
    <w:rsid w:val="009F4339"/>
    <w:rsid w:val="009F46FF"/>
    <w:rsid w:val="009F5724"/>
    <w:rsid w:val="009F65F4"/>
    <w:rsid w:val="00A00181"/>
    <w:rsid w:val="00A00D16"/>
    <w:rsid w:val="00A02137"/>
    <w:rsid w:val="00A021AB"/>
    <w:rsid w:val="00A024E0"/>
    <w:rsid w:val="00A03CCF"/>
    <w:rsid w:val="00A03FD9"/>
    <w:rsid w:val="00A05788"/>
    <w:rsid w:val="00A05936"/>
    <w:rsid w:val="00A06384"/>
    <w:rsid w:val="00A06826"/>
    <w:rsid w:val="00A076B0"/>
    <w:rsid w:val="00A10A3E"/>
    <w:rsid w:val="00A15550"/>
    <w:rsid w:val="00A16263"/>
    <w:rsid w:val="00A16D4E"/>
    <w:rsid w:val="00A173E6"/>
    <w:rsid w:val="00A20493"/>
    <w:rsid w:val="00A23CBB"/>
    <w:rsid w:val="00A23DCD"/>
    <w:rsid w:val="00A2469F"/>
    <w:rsid w:val="00A25076"/>
    <w:rsid w:val="00A25B4D"/>
    <w:rsid w:val="00A25E31"/>
    <w:rsid w:val="00A26492"/>
    <w:rsid w:val="00A27C63"/>
    <w:rsid w:val="00A31AEC"/>
    <w:rsid w:val="00A31B70"/>
    <w:rsid w:val="00A3253F"/>
    <w:rsid w:val="00A335E1"/>
    <w:rsid w:val="00A341D3"/>
    <w:rsid w:val="00A3552E"/>
    <w:rsid w:val="00A3740E"/>
    <w:rsid w:val="00A401BA"/>
    <w:rsid w:val="00A413ED"/>
    <w:rsid w:val="00A42A98"/>
    <w:rsid w:val="00A45FFA"/>
    <w:rsid w:val="00A46B2B"/>
    <w:rsid w:val="00A476C9"/>
    <w:rsid w:val="00A51237"/>
    <w:rsid w:val="00A521E4"/>
    <w:rsid w:val="00A525C4"/>
    <w:rsid w:val="00A53D93"/>
    <w:rsid w:val="00A54B9E"/>
    <w:rsid w:val="00A54FD1"/>
    <w:rsid w:val="00A561F0"/>
    <w:rsid w:val="00A567C0"/>
    <w:rsid w:val="00A57761"/>
    <w:rsid w:val="00A60630"/>
    <w:rsid w:val="00A60D18"/>
    <w:rsid w:val="00A61682"/>
    <w:rsid w:val="00A623D1"/>
    <w:rsid w:val="00A65751"/>
    <w:rsid w:val="00A65EE3"/>
    <w:rsid w:val="00A71F82"/>
    <w:rsid w:val="00A71FFA"/>
    <w:rsid w:val="00A76FD6"/>
    <w:rsid w:val="00A77851"/>
    <w:rsid w:val="00A80847"/>
    <w:rsid w:val="00A80B6E"/>
    <w:rsid w:val="00A80C0B"/>
    <w:rsid w:val="00A815CE"/>
    <w:rsid w:val="00A83BAD"/>
    <w:rsid w:val="00A84342"/>
    <w:rsid w:val="00A84E62"/>
    <w:rsid w:val="00A85E1F"/>
    <w:rsid w:val="00A876FE"/>
    <w:rsid w:val="00A90D30"/>
    <w:rsid w:val="00A927DC"/>
    <w:rsid w:val="00A929BB"/>
    <w:rsid w:val="00A93689"/>
    <w:rsid w:val="00A952B5"/>
    <w:rsid w:val="00AA0D43"/>
    <w:rsid w:val="00AA19CA"/>
    <w:rsid w:val="00AA1B52"/>
    <w:rsid w:val="00AA2F30"/>
    <w:rsid w:val="00AA3081"/>
    <w:rsid w:val="00AA323B"/>
    <w:rsid w:val="00AA4027"/>
    <w:rsid w:val="00AA4FC5"/>
    <w:rsid w:val="00AA5434"/>
    <w:rsid w:val="00AA592E"/>
    <w:rsid w:val="00AA66A5"/>
    <w:rsid w:val="00AA68D3"/>
    <w:rsid w:val="00AA73F7"/>
    <w:rsid w:val="00AB0EC1"/>
    <w:rsid w:val="00AB113D"/>
    <w:rsid w:val="00AB2030"/>
    <w:rsid w:val="00AC075C"/>
    <w:rsid w:val="00AC0AE1"/>
    <w:rsid w:val="00AC1954"/>
    <w:rsid w:val="00AC2714"/>
    <w:rsid w:val="00AC3537"/>
    <w:rsid w:val="00AC46B6"/>
    <w:rsid w:val="00AC57AF"/>
    <w:rsid w:val="00AC5CE8"/>
    <w:rsid w:val="00AC6FE4"/>
    <w:rsid w:val="00AC71FD"/>
    <w:rsid w:val="00AC756C"/>
    <w:rsid w:val="00AC7A2E"/>
    <w:rsid w:val="00AD190C"/>
    <w:rsid w:val="00AD2854"/>
    <w:rsid w:val="00AD2CB2"/>
    <w:rsid w:val="00AD456C"/>
    <w:rsid w:val="00AD5C4D"/>
    <w:rsid w:val="00AE15EB"/>
    <w:rsid w:val="00AE2633"/>
    <w:rsid w:val="00AE303D"/>
    <w:rsid w:val="00AE3A49"/>
    <w:rsid w:val="00AE4FBD"/>
    <w:rsid w:val="00AE6B3E"/>
    <w:rsid w:val="00AE77B6"/>
    <w:rsid w:val="00AF295C"/>
    <w:rsid w:val="00AF2F39"/>
    <w:rsid w:val="00AF4330"/>
    <w:rsid w:val="00AF4F5F"/>
    <w:rsid w:val="00AF53DA"/>
    <w:rsid w:val="00B016E5"/>
    <w:rsid w:val="00B02E8C"/>
    <w:rsid w:val="00B05559"/>
    <w:rsid w:val="00B06592"/>
    <w:rsid w:val="00B1196B"/>
    <w:rsid w:val="00B12E27"/>
    <w:rsid w:val="00B17637"/>
    <w:rsid w:val="00B1793B"/>
    <w:rsid w:val="00B17980"/>
    <w:rsid w:val="00B202D7"/>
    <w:rsid w:val="00B2088D"/>
    <w:rsid w:val="00B20970"/>
    <w:rsid w:val="00B22701"/>
    <w:rsid w:val="00B23BFC"/>
    <w:rsid w:val="00B24681"/>
    <w:rsid w:val="00B25D9D"/>
    <w:rsid w:val="00B26226"/>
    <w:rsid w:val="00B30C37"/>
    <w:rsid w:val="00B31D40"/>
    <w:rsid w:val="00B322E4"/>
    <w:rsid w:val="00B33577"/>
    <w:rsid w:val="00B33D91"/>
    <w:rsid w:val="00B33E7C"/>
    <w:rsid w:val="00B353EA"/>
    <w:rsid w:val="00B36869"/>
    <w:rsid w:val="00B374AA"/>
    <w:rsid w:val="00B40156"/>
    <w:rsid w:val="00B4370E"/>
    <w:rsid w:val="00B46EFF"/>
    <w:rsid w:val="00B4797F"/>
    <w:rsid w:val="00B47F59"/>
    <w:rsid w:val="00B5096F"/>
    <w:rsid w:val="00B50B50"/>
    <w:rsid w:val="00B5351D"/>
    <w:rsid w:val="00B53792"/>
    <w:rsid w:val="00B53F34"/>
    <w:rsid w:val="00B54776"/>
    <w:rsid w:val="00B5489D"/>
    <w:rsid w:val="00B57D24"/>
    <w:rsid w:val="00B6073C"/>
    <w:rsid w:val="00B61450"/>
    <w:rsid w:val="00B6280A"/>
    <w:rsid w:val="00B62960"/>
    <w:rsid w:val="00B633FD"/>
    <w:rsid w:val="00B63520"/>
    <w:rsid w:val="00B63A36"/>
    <w:rsid w:val="00B6531D"/>
    <w:rsid w:val="00B67540"/>
    <w:rsid w:val="00B67C04"/>
    <w:rsid w:val="00B70559"/>
    <w:rsid w:val="00B7161C"/>
    <w:rsid w:val="00B718B9"/>
    <w:rsid w:val="00B72683"/>
    <w:rsid w:val="00B729E8"/>
    <w:rsid w:val="00B73D6C"/>
    <w:rsid w:val="00B77D6F"/>
    <w:rsid w:val="00B77D7B"/>
    <w:rsid w:val="00B80130"/>
    <w:rsid w:val="00B80B90"/>
    <w:rsid w:val="00B81DF5"/>
    <w:rsid w:val="00B82692"/>
    <w:rsid w:val="00B83F54"/>
    <w:rsid w:val="00B8509C"/>
    <w:rsid w:val="00B85E8A"/>
    <w:rsid w:val="00B8659E"/>
    <w:rsid w:val="00B86DB5"/>
    <w:rsid w:val="00B90E78"/>
    <w:rsid w:val="00B91B52"/>
    <w:rsid w:val="00B920CF"/>
    <w:rsid w:val="00B92130"/>
    <w:rsid w:val="00B93DE4"/>
    <w:rsid w:val="00B94877"/>
    <w:rsid w:val="00B9733A"/>
    <w:rsid w:val="00BA0E02"/>
    <w:rsid w:val="00BA1EF7"/>
    <w:rsid w:val="00BA2E43"/>
    <w:rsid w:val="00BA610A"/>
    <w:rsid w:val="00BB0444"/>
    <w:rsid w:val="00BB04DF"/>
    <w:rsid w:val="00BB0F79"/>
    <w:rsid w:val="00BB21C4"/>
    <w:rsid w:val="00BB3A93"/>
    <w:rsid w:val="00BB41C0"/>
    <w:rsid w:val="00BB6303"/>
    <w:rsid w:val="00BB6666"/>
    <w:rsid w:val="00BB6AD8"/>
    <w:rsid w:val="00BC1A20"/>
    <w:rsid w:val="00BC1C7B"/>
    <w:rsid w:val="00BC4CEA"/>
    <w:rsid w:val="00BC6FF0"/>
    <w:rsid w:val="00BC76E7"/>
    <w:rsid w:val="00BC7B9B"/>
    <w:rsid w:val="00BD00F6"/>
    <w:rsid w:val="00BD01DE"/>
    <w:rsid w:val="00BD290F"/>
    <w:rsid w:val="00BD423F"/>
    <w:rsid w:val="00BD495D"/>
    <w:rsid w:val="00BD4F7A"/>
    <w:rsid w:val="00BD5F2C"/>
    <w:rsid w:val="00BD7D2D"/>
    <w:rsid w:val="00BE09E4"/>
    <w:rsid w:val="00BE115B"/>
    <w:rsid w:val="00BE225D"/>
    <w:rsid w:val="00BE2A96"/>
    <w:rsid w:val="00BE544B"/>
    <w:rsid w:val="00BE6175"/>
    <w:rsid w:val="00BF0834"/>
    <w:rsid w:val="00BF0EED"/>
    <w:rsid w:val="00BF2746"/>
    <w:rsid w:val="00BF2F44"/>
    <w:rsid w:val="00BF4734"/>
    <w:rsid w:val="00BF6332"/>
    <w:rsid w:val="00C0068E"/>
    <w:rsid w:val="00C01150"/>
    <w:rsid w:val="00C01D1A"/>
    <w:rsid w:val="00C02988"/>
    <w:rsid w:val="00C108DB"/>
    <w:rsid w:val="00C13084"/>
    <w:rsid w:val="00C13843"/>
    <w:rsid w:val="00C14696"/>
    <w:rsid w:val="00C146FD"/>
    <w:rsid w:val="00C21AD6"/>
    <w:rsid w:val="00C22C00"/>
    <w:rsid w:val="00C26AE5"/>
    <w:rsid w:val="00C26F72"/>
    <w:rsid w:val="00C31DBB"/>
    <w:rsid w:val="00C33495"/>
    <w:rsid w:val="00C3412E"/>
    <w:rsid w:val="00C34C14"/>
    <w:rsid w:val="00C36856"/>
    <w:rsid w:val="00C41829"/>
    <w:rsid w:val="00C42069"/>
    <w:rsid w:val="00C439F7"/>
    <w:rsid w:val="00C44B09"/>
    <w:rsid w:val="00C44B4A"/>
    <w:rsid w:val="00C46832"/>
    <w:rsid w:val="00C46CF8"/>
    <w:rsid w:val="00C47EDD"/>
    <w:rsid w:val="00C515BC"/>
    <w:rsid w:val="00C51E1C"/>
    <w:rsid w:val="00C53353"/>
    <w:rsid w:val="00C53FDC"/>
    <w:rsid w:val="00C549BB"/>
    <w:rsid w:val="00C56CC9"/>
    <w:rsid w:val="00C57008"/>
    <w:rsid w:val="00C5739F"/>
    <w:rsid w:val="00C61729"/>
    <w:rsid w:val="00C62D34"/>
    <w:rsid w:val="00C63ADB"/>
    <w:rsid w:val="00C66435"/>
    <w:rsid w:val="00C6740E"/>
    <w:rsid w:val="00C67A26"/>
    <w:rsid w:val="00C71092"/>
    <w:rsid w:val="00C715AE"/>
    <w:rsid w:val="00C71C56"/>
    <w:rsid w:val="00C72299"/>
    <w:rsid w:val="00C72625"/>
    <w:rsid w:val="00C73624"/>
    <w:rsid w:val="00C7402E"/>
    <w:rsid w:val="00C75FC1"/>
    <w:rsid w:val="00C76039"/>
    <w:rsid w:val="00C77703"/>
    <w:rsid w:val="00C81AD2"/>
    <w:rsid w:val="00C81D84"/>
    <w:rsid w:val="00C81F4F"/>
    <w:rsid w:val="00C82EC2"/>
    <w:rsid w:val="00C85CB4"/>
    <w:rsid w:val="00C8609D"/>
    <w:rsid w:val="00C8639F"/>
    <w:rsid w:val="00C86660"/>
    <w:rsid w:val="00C86F88"/>
    <w:rsid w:val="00C8712E"/>
    <w:rsid w:val="00C9073F"/>
    <w:rsid w:val="00C95188"/>
    <w:rsid w:val="00C95C56"/>
    <w:rsid w:val="00C974C5"/>
    <w:rsid w:val="00CA061B"/>
    <w:rsid w:val="00CA1E9A"/>
    <w:rsid w:val="00CA3694"/>
    <w:rsid w:val="00CA4BBE"/>
    <w:rsid w:val="00CA6080"/>
    <w:rsid w:val="00CA6D41"/>
    <w:rsid w:val="00CA7127"/>
    <w:rsid w:val="00CB01BF"/>
    <w:rsid w:val="00CB0E72"/>
    <w:rsid w:val="00CB364C"/>
    <w:rsid w:val="00CB3945"/>
    <w:rsid w:val="00CB40F1"/>
    <w:rsid w:val="00CB4E8E"/>
    <w:rsid w:val="00CB5C62"/>
    <w:rsid w:val="00CB719C"/>
    <w:rsid w:val="00CB78D4"/>
    <w:rsid w:val="00CB7B5A"/>
    <w:rsid w:val="00CC0F33"/>
    <w:rsid w:val="00CC1387"/>
    <w:rsid w:val="00CC20A2"/>
    <w:rsid w:val="00CC350F"/>
    <w:rsid w:val="00CC4312"/>
    <w:rsid w:val="00CC6314"/>
    <w:rsid w:val="00CC6CE9"/>
    <w:rsid w:val="00CC75AF"/>
    <w:rsid w:val="00CD1C81"/>
    <w:rsid w:val="00CD3429"/>
    <w:rsid w:val="00CD3859"/>
    <w:rsid w:val="00CD5087"/>
    <w:rsid w:val="00CD61C6"/>
    <w:rsid w:val="00CD6A6C"/>
    <w:rsid w:val="00CE23F2"/>
    <w:rsid w:val="00CE3E97"/>
    <w:rsid w:val="00CE5D9D"/>
    <w:rsid w:val="00CE66A1"/>
    <w:rsid w:val="00CF03AC"/>
    <w:rsid w:val="00CF0816"/>
    <w:rsid w:val="00CF0835"/>
    <w:rsid w:val="00CF1627"/>
    <w:rsid w:val="00CF1EB6"/>
    <w:rsid w:val="00CF2433"/>
    <w:rsid w:val="00CF2E9D"/>
    <w:rsid w:val="00CF322E"/>
    <w:rsid w:val="00CF4473"/>
    <w:rsid w:val="00CF450A"/>
    <w:rsid w:val="00CF5D4B"/>
    <w:rsid w:val="00CF6B5D"/>
    <w:rsid w:val="00D0066E"/>
    <w:rsid w:val="00D00C2A"/>
    <w:rsid w:val="00D02552"/>
    <w:rsid w:val="00D026A4"/>
    <w:rsid w:val="00D11F58"/>
    <w:rsid w:val="00D12E1E"/>
    <w:rsid w:val="00D14571"/>
    <w:rsid w:val="00D14C54"/>
    <w:rsid w:val="00D14D6B"/>
    <w:rsid w:val="00D15CBD"/>
    <w:rsid w:val="00D17524"/>
    <w:rsid w:val="00D178F2"/>
    <w:rsid w:val="00D20B9A"/>
    <w:rsid w:val="00D20CA9"/>
    <w:rsid w:val="00D20F34"/>
    <w:rsid w:val="00D2158F"/>
    <w:rsid w:val="00D2197A"/>
    <w:rsid w:val="00D23507"/>
    <w:rsid w:val="00D23BA7"/>
    <w:rsid w:val="00D24FFD"/>
    <w:rsid w:val="00D26023"/>
    <w:rsid w:val="00D27A16"/>
    <w:rsid w:val="00D3046D"/>
    <w:rsid w:val="00D3591C"/>
    <w:rsid w:val="00D40150"/>
    <w:rsid w:val="00D41114"/>
    <w:rsid w:val="00D429EE"/>
    <w:rsid w:val="00D42DF6"/>
    <w:rsid w:val="00D46581"/>
    <w:rsid w:val="00D51531"/>
    <w:rsid w:val="00D52BC6"/>
    <w:rsid w:val="00D54910"/>
    <w:rsid w:val="00D54926"/>
    <w:rsid w:val="00D55211"/>
    <w:rsid w:val="00D55418"/>
    <w:rsid w:val="00D602B8"/>
    <w:rsid w:val="00D6380C"/>
    <w:rsid w:val="00D64A14"/>
    <w:rsid w:val="00D660E5"/>
    <w:rsid w:val="00D6708D"/>
    <w:rsid w:val="00D70324"/>
    <w:rsid w:val="00D7422F"/>
    <w:rsid w:val="00D7455F"/>
    <w:rsid w:val="00D74A9C"/>
    <w:rsid w:val="00D751D3"/>
    <w:rsid w:val="00D81952"/>
    <w:rsid w:val="00D82964"/>
    <w:rsid w:val="00D878E6"/>
    <w:rsid w:val="00D923C9"/>
    <w:rsid w:val="00D92CC6"/>
    <w:rsid w:val="00D949E6"/>
    <w:rsid w:val="00D96DB1"/>
    <w:rsid w:val="00DA065F"/>
    <w:rsid w:val="00DA0829"/>
    <w:rsid w:val="00DA0F3D"/>
    <w:rsid w:val="00DA35B9"/>
    <w:rsid w:val="00DA3A05"/>
    <w:rsid w:val="00DA5D83"/>
    <w:rsid w:val="00DB0BFC"/>
    <w:rsid w:val="00DB15AF"/>
    <w:rsid w:val="00DB3C81"/>
    <w:rsid w:val="00DB599C"/>
    <w:rsid w:val="00DB5FA9"/>
    <w:rsid w:val="00DB7083"/>
    <w:rsid w:val="00DB72B8"/>
    <w:rsid w:val="00DB7462"/>
    <w:rsid w:val="00DB7A6C"/>
    <w:rsid w:val="00DB7CC0"/>
    <w:rsid w:val="00DC13F0"/>
    <w:rsid w:val="00DC2D7C"/>
    <w:rsid w:val="00DC3789"/>
    <w:rsid w:val="00DC44A2"/>
    <w:rsid w:val="00DC5CCA"/>
    <w:rsid w:val="00DC6591"/>
    <w:rsid w:val="00DD021A"/>
    <w:rsid w:val="00DD0C59"/>
    <w:rsid w:val="00DD2E89"/>
    <w:rsid w:val="00DD35C5"/>
    <w:rsid w:val="00DD3CC6"/>
    <w:rsid w:val="00DD4391"/>
    <w:rsid w:val="00DD5C1D"/>
    <w:rsid w:val="00DD7ED8"/>
    <w:rsid w:val="00DD7F6F"/>
    <w:rsid w:val="00DE2007"/>
    <w:rsid w:val="00DE42BC"/>
    <w:rsid w:val="00DF0525"/>
    <w:rsid w:val="00DF0675"/>
    <w:rsid w:val="00DF0698"/>
    <w:rsid w:val="00DF29CE"/>
    <w:rsid w:val="00DF3432"/>
    <w:rsid w:val="00DF4106"/>
    <w:rsid w:val="00DF5814"/>
    <w:rsid w:val="00DF5BB0"/>
    <w:rsid w:val="00DF6BF0"/>
    <w:rsid w:val="00E00096"/>
    <w:rsid w:val="00E00403"/>
    <w:rsid w:val="00E00CDE"/>
    <w:rsid w:val="00E01693"/>
    <w:rsid w:val="00E02628"/>
    <w:rsid w:val="00E03F42"/>
    <w:rsid w:val="00E04C3E"/>
    <w:rsid w:val="00E04F30"/>
    <w:rsid w:val="00E05087"/>
    <w:rsid w:val="00E0577E"/>
    <w:rsid w:val="00E06F55"/>
    <w:rsid w:val="00E07602"/>
    <w:rsid w:val="00E10363"/>
    <w:rsid w:val="00E103E9"/>
    <w:rsid w:val="00E11B3A"/>
    <w:rsid w:val="00E1429F"/>
    <w:rsid w:val="00E142B5"/>
    <w:rsid w:val="00E145E0"/>
    <w:rsid w:val="00E147ED"/>
    <w:rsid w:val="00E15393"/>
    <w:rsid w:val="00E15D6E"/>
    <w:rsid w:val="00E16526"/>
    <w:rsid w:val="00E17B75"/>
    <w:rsid w:val="00E2036E"/>
    <w:rsid w:val="00E20ED8"/>
    <w:rsid w:val="00E21287"/>
    <w:rsid w:val="00E216B9"/>
    <w:rsid w:val="00E21BEE"/>
    <w:rsid w:val="00E21E76"/>
    <w:rsid w:val="00E24C73"/>
    <w:rsid w:val="00E25F29"/>
    <w:rsid w:val="00E2604C"/>
    <w:rsid w:val="00E306A9"/>
    <w:rsid w:val="00E307EB"/>
    <w:rsid w:val="00E320BA"/>
    <w:rsid w:val="00E32C16"/>
    <w:rsid w:val="00E33789"/>
    <w:rsid w:val="00E34B6D"/>
    <w:rsid w:val="00E363D4"/>
    <w:rsid w:val="00E37361"/>
    <w:rsid w:val="00E3786F"/>
    <w:rsid w:val="00E378D3"/>
    <w:rsid w:val="00E37F54"/>
    <w:rsid w:val="00E404A9"/>
    <w:rsid w:val="00E41272"/>
    <w:rsid w:val="00E41F05"/>
    <w:rsid w:val="00E426AF"/>
    <w:rsid w:val="00E4334A"/>
    <w:rsid w:val="00E4347A"/>
    <w:rsid w:val="00E43540"/>
    <w:rsid w:val="00E436F2"/>
    <w:rsid w:val="00E43A30"/>
    <w:rsid w:val="00E46EA4"/>
    <w:rsid w:val="00E47995"/>
    <w:rsid w:val="00E479EA"/>
    <w:rsid w:val="00E50C83"/>
    <w:rsid w:val="00E518A2"/>
    <w:rsid w:val="00E523D5"/>
    <w:rsid w:val="00E52454"/>
    <w:rsid w:val="00E52775"/>
    <w:rsid w:val="00E5287C"/>
    <w:rsid w:val="00E54E9E"/>
    <w:rsid w:val="00E55538"/>
    <w:rsid w:val="00E56BD8"/>
    <w:rsid w:val="00E57CB4"/>
    <w:rsid w:val="00E60122"/>
    <w:rsid w:val="00E6108D"/>
    <w:rsid w:val="00E61368"/>
    <w:rsid w:val="00E614D1"/>
    <w:rsid w:val="00E6165B"/>
    <w:rsid w:val="00E642A2"/>
    <w:rsid w:val="00E64E68"/>
    <w:rsid w:val="00E657AA"/>
    <w:rsid w:val="00E65FC9"/>
    <w:rsid w:val="00E6613A"/>
    <w:rsid w:val="00E66820"/>
    <w:rsid w:val="00E670C7"/>
    <w:rsid w:val="00E67158"/>
    <w:rsid w:val="00E67609"/>
    <w:rsid w:val="00E71760"/>
    <w:rsid w:val="00E7292B"/>
    <w:rsid w:val="00E77956"/>
    <w:rsid w:val="00E77F8D"/>
    <w:rsid w:val="00E81861"/>
    <w:rsid w:val="00E83C34"/>
    <w:rsid w:val="00E84007"/>
    <w:rsid w:val="00E85BEE"/>
    <w:rsid w:val="00E8662F"/>
    <w:rsid w:val="00E873D2"/>
    <w:rsid w:val="00E87F46"/>
    <w:rsid w:val="00E90B9F"/>
    <w:rsid w:val="00E91B33"/>
    <w:rsid w:val="00E922E8"/>
    <w:rsid w:val="00E92A43"/>
    <w:rsid w:val="00E941E1"/>
    <w:rsid w:val="00E94E63"/>
    <w:rsid w:val="00E95276"/>
    <w:rsid w:val="00E957DA"/>
    <w:rsid w:val="00E958E4"/>
    <w:rsid w:val="00E95C18"/>
    <w:rsid w:val="00E97E00"/>
    <w:rsid w:val="00EA186A"/>
    <w:rsid w:val="00EA1F84"/>
    <w:rsid w:val="00EA2388"/>
    <w:rsid w:val="00EA33EE"/>
    <w:rsid w:val="00EA3430"/>
    <w:rsid w:val="00EA4DAC"/>
    <w:rsid w:val="00EA61B6"/>
    <w:rsid w:val="00EA7507"/>
    <w:rsid w:val="00EA7BE4"/>
    <w:rsid w:val="00EB00ED"/>
    <w:rsid w:val="00EB05B9"/>
    <w:rsid w:val="00EB198A"/>
    <w:rsid w:val="00EB2260"/>
    <w:rsid w:val="00EB22F0"/>
    <w:rsid w:val="00EB3023"/>
    <w:rsid w:val="00EB3274"/>
    <w:rsid w:val="00EB3AE0"/>
    <w:rsid w:val="00EB4E1C"/>
    <w:rsid w:val="00EB5BD8"/>
    <w:rsid w:val="00EB77C8"/>
    <w:rsid w:val="00EC3063"/>
    <w:rsid w:val="00EC590A"/>
    <w:rsid w:val="00EC5C64"/>
    <w:rsid w:val="00EC6D5A"/>
    <w:rsid w:val="00ED0AE5"/>
    <w:rsid w:val="00ED0AFE"/>
    <w:rsid w:val="00ED11E7"/>
    <w:rsid w:val="00ED1914"/>
    <w:rsid w:val="00ED28D0"/>
    <w:rsid w:val="00ED4BB9"/>
    <w:rsid w:val="00ED7FD0"/>
    <w:rsid w:val="00EE042F"/>
    <w:rsid w:val="00EE36CF"/>
    <w:rsid w:val="00EE60EE"/>
    <w:rsid w:val="00EE61D6"/>
    <w:rsid w:val="00EF0ED4"/>
    <w:rsid w:val="00EF170D"/>
    <w:rsid w:val="00EF21AC"/>
    <w:rsid w:val="00EF274F"/>
    <w:rsid w:val="00EF67A9"/>
    <w:rsid w:val="00F00064"/>
    <w:rsid w:val="00F01D40"/>
    <w:rsid w:val="00F01DFD"/>
    <w:rsid w:val="00F03D7F"/>
    <w:rsid w:val="00F044B8"/>
    <w:rsid w:val="00F05126"/>
    <w:rsid w:val="00F10083"/>
    <w:rsid w:val="00F1030E"/>
    <w:rsid w:val="00F10A4E"/>
    <w:rsid w:val="00F1178F"/>
    <w:rsid w:val="00F11B5B"/>
    <w:rsid w:val="00F13309"/>
    <w:rsid w:val="00F1512E"/>
    <w:rsid w:val="00F157C4"/>
    <w:rsid w:val="00F1662E"/>
    <w:rsid w:val="00F168E9"/>
    <w:rsid w:val="00F16A77"/>
    <w:rsid w:val="00F17C05"/>
    <w:rsid w:val="00F204A4"/>
    <w:rsid w:val="00F2101A"/>
    <w:rsid w:val="00F214D2"/>
    <w:rsid w:val="00F22C20"/>
    <w:rsid w:val="00F2390C"/>
    <w:rsid w:val="00F24FB1"/>
    <w:rsid w:val="00F26DE2"/>
    <w:rsid w:val="00F27646"/>
    <w:rsid w:val="00F30DCB"/>
    <w:rsid w:val="00F30FFE"/>
    <w:rsid w:val="00F3187C"/>
    <w:rsid w:val="00F3222F"/>
    <w:rsid w:val="00F32445"/>
    <w:rsid w:val="00F3251A"/>
    <w:rsid w:val="00F33B83"/>
    <w:rsid w:val="00F36F23"/>
    <w:rsid w:val="00F42132"/>
    <w:rsid w:val="00F42805"/>
    <w:rsid w:val="00F42E26"/>
    <w:rsid w:val="00F44686"/>
    <w:rsid w:val="00F53205"/>
    <w:rsid w:val="00F53875"/>
    <w:rsid w:val="00F538DF"/>
    <w:rsid w:val="00F54E99"/>
    <w:rsid w:val="00F55077"/>
    <w:rsid w:val="00F56816"/>
    <w:rsid w:val="00F57337"/>
    <w:rsid w:val="00F60248"/>
    <w:rsid w:val="00F60ED6"/>
    <w:rsid w:val="00F62766"/>
    <w:rsid w:val="00F63FEC"/>
    <w:rsid w:val="00F65E1B"/>
    <w:rsid w:val="00F661FC"/>
    <w:rsid w:val="00F66BED"/>
    <w:rsid w:val="00F71149"/>
    <w:rsid w:val="00F721FD"/>
    <w:rsid w:val="00F74D27"/>
    <w:rsid w:val="00F760B0"/>
    <w:rsid w:val="00F769A7"/>
    <w:rsid w:val="00F76C0E"/>
    <w:rsid w:val="00F80572"/>
    <w:rsid w:val="00F80608"/>
    <w:rsid w:val="00F81DCE"/>
    <w:rsid w:val="00F82C39"/>
    <w:rsid w:val="00F82E1C"/>
    <w:rsid w:val="00F83F1B"/>
    <w:rsid w:val="00F84D13"/>
    <w:rsid w:val="00F8502A"/>
    <w:rsid w:val="00F86ED3"/>
    <w:rsid w:val="00F86EDA"/>
    <w:rsid w:val="00F875A3"/>
    <w:rsid w:val="00F87ED2"/>
    <w:rsid w:val="00F919B9"/>
    <w:rsid w:val="00F942B3"/>
    <w:rsid w:val="00F96799"/>
    <w:rsid w:val="00F96A72"/>
    <w:rsid w:val="00FA0814"/>
    <w:rsid w:val="00FA3659"/>
    <w:rsid w:val="00FA4EB0"/>
    <w:rsid w:val="00FA6FDF"/>
    <w:rsid w:val="00FA7A17"/>
    <w:rsid w:val="00FB0345"/>
    <w:rsid w:val="00FB05E3"/>
    <w:rsid w:val="00FB0637"/>
    <w:rsid w:val="00FB19E2"/>
    <w:rsid w:val="00FB1B54"/>
    <w:rsid w:val="00FB282B"/>
    <w:rsid w:val="00FB3097"/>
    <w:rsid w:val="00FB3CA7"/>
    <w:rsid w:val="00FB4005"/>
    <w:rsid w:val="00FC015D"/>
    <w:rsid w:val="00FC09FE"/>
    <w:rsid w:val="00FC2574"/>
    <w:rsid w:val="00FC257C"/>
    <w:rsid w:val="00FC2751"/>
    <w:rsid w:val="00FC49A1"/>
    <w:rsid w:val="00FC6175"/>
    <w:rsid w:val="00FC64FE"/>
    <w:rsid w:val="00FC674C"/>
    <w:rsid w:val="00FC7EB8"/>
    <w:rsid w:val="00FC7F7B"/>
    <w:rsid w:val="00FD189F"/>
    <w:rsid w:val="00FD25E6"/>
    <w:rsid w:val="00FD29DB"/>
    <w:rsid w:val="00FD38E2"/>
    <w:rsid w:val="00FD3A36"/>
    <w:rsid w:val="00FD7F32"/>
    <w:rsid w:val="00FE067E"/>
    <w:rsid w:val="00FE36B6"/>
    <w:rsid w:val="00FE5730"/>
    <w:rsid w:val="00FE64EC"/>
    <w:rsid w:val="00FE69E7"/>
    <w:rsid w:val="00FE6B3B"/>
    <w:rsid w:val="00FE718E"/>
    <w:rsid w:val="00FF1F6F"/>
    <w:rsid w:val="00FF3D91"/>
    <w:rsid w:val="00FF3E09"/>
    <w:rsid w:val="00FF42D1"/>
    <w:rsid w:val="00FF4309"/>
    <w:rsid w:val="00FF4539"/>
    <w:rsid w:val="00FF53FF"/>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4616B"/>
  <w15:docId w15:val="{C9D379B8-1227-4340-BA03-980A8BAB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63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5D72"/>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Normal"/>
    <w:link w:val="Heading3Char"/>
    <w:uiPriority w:val="9"/>
    <w:unhideWhenUsed/>
    <w:qFormat/>
    <w:rsid w:val="004427AC"/>
    <w:pPr>
      <w:keepNext/>
      <w:keepLines/>
      <w:spacing w:before="200" w:after="0"/>
      <w:outlineLvl w:val="2"/>
    </w:pPr>
    <w:rPr>
      <w:rFonts w:ascii="Times New Roman" w:hAnsi="Times New Roman" w:cs="Times New Roman"/>
      <w:b/>
      <w:color w:val="00B0F0"/>
    </w:rPr>
  </w:style>
  <w:style w:type="paragraph" w:styleId="Heading4">
    <w:name w:val="heading 4"/>
    <w:basedOn w:val="Normal"/>
    <w:next w:val="Normal"/>
    <w:link w:val="Heading4Char"/>
    <w:uiPriority w:val="9"/>
    <w:unhideWhenUsed/>
    <w:qFormat/>
    <w:rsid w:val="00442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B71E5"/>
    <w:pPr>
      <w:ind w:left="720"/>
      <w:contextualSpacing/>
    </w:pPr>
  </w:style>
  <w:style w:type="character" w:styleId="CommentReference">
    <w:name w:val="annotation reference"/>
    <w:basedOn w:val="DefaultParagraphFont"/>
    <w:uiPriority w:val="99"/>
    <w:semiHidden/>
    <w:unhideWhenUsed/>
    <w:rsid w:val="001977C0"/>
    <w:rPr>
      <w:sz w:val="16"/>
      <w:szCs w:val="16"/>
    </w:rPr>
  </w:style>
  <w:style w:type="paragraph" w:styleId="CommentText">
    <w:name w:val="annotation text"/>
    <w:basedOn w:val="Normal"/>
    <w:link w:val="CommentTextChar"/>
    <w:uiPriority w:val="99"/>
    <w:unhideWhenUsed/>
    <w:rsid w:val="001977C0"/>
    <w:pPr>
      <w:spacing w:line="240" w:lineRule="auto"/>
    </w:pPr>
    <w:rPr>
      <w:sz w:val="20"/>
      <w:szCs w:val="20"/>
    </w:rPr>
  </w:style>
  <w:style w:type="character" w:customStyle="1" w:styleId="CommentTextChar">
    <w:name w:val="Comment Text Char"/>
    <w:basedOn w:val="DefaultParagraphFont"/>
    <w:link w:val="CommentText"/>
    <w:uiPriority w:val="99"/>
    <w:rsid w:val="001977C0"/>
    <w:rPr>
      <w:sz w:val="20"/>
      <w:szCs w:val="20"/>
    </w:rPr>
  </w:style>
  <w:style w:type="paragraph" w:styleId="CommentSubject">
    <w:name w:val="annotation subject"/>
    <w:basedOn w:val="CommentText"/>
    <w:next w:val="CommentText"/>
    <w:link w:val="CommentSubjectChar"/>
    <w:uiPriority w:val="99"/>
    <w:semiHidden/>
    <w:unhideWhenUsed/>
    <w:rsid w:val="001977C0"/>
    <w:rPr>
      <w:b/>
      <w:bCs/>
    </w:rPr>
  </w:style>
  <w:style w:type="character" w:customStyle="1" w:styleId="CommentSubjectChar">
    <w:name w:val="Comment Subject Char"/>
    <w:basedOn w:val="CommentTextChar"/>
    <w:link w:val="CommentSubject"/>
    <w:uiPriority w:val="99"/>
    <w:semiHidden/>
    <w:rsid w:val="001977C0"/>
    <w:rPr>
      <w:b/>
      <w:bCs/>
      <w:sz w:val="20"/>
      <w:szCs w:val="20"/>
    </w:rPr>
  </w:style>
  <w:style w:type="paragraph" w:styleId="BalloonText">
    <w:name w:val="Balloon Text"/>
    <w:basedOn w:val="Normal"/>
    <w:link w:val="BalloonTextChar"/>
    <w:uiPriority w:val="99"/>
    <w:semiHidden/>
    <w:unhideWhenUsed/>
    <w:rsid w:val="0019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C0"/>
    <w:rPr>
      <w:rFonts w:ascii="Tahoma" w:hAnsi="Tahoma" w:cs="Tahoma"/>
      <w:sz w:val="16"/>
      <w:szCs w:val="16"/>
    </w:rPr>
  </w:style>
  <w:style w:type="paragraph" w:styleId="Revision">
    <w:name w:val="Revision"/>
    <w:hidden/>
    <w:uiPriority w:val="99"/>
    <w:semiHidden/>
    <w:rsid w:val="00373CB7"/>
    <w:pPr>
      <w:spacing w:after="0" w:line="240" w:lineRule="auto"/>
    </w:pPr>
  </w:style>
  <w:style w:type="character" w:styleId="Hyperlink">
    <w:name w:val="Hyperlink"/>
    <w:basedOn w:val="DefaultParagraphFont"/>
    <w:uiPriority w:val="99"/>
    <w:unhideWhenUsed/>
    <w:rsid w:val="00736706"/>
    <w:rPr>
      <w:color w:val="0000FF" w:themeColor="hyperlink"/>
      <w:u w:val="single"/>
    </w:rPr>
  </w:style>
  <w:style w:type="paragraph" w:styleId="FootnoteText">
    <w:name w:val="footnote text"/>
    <w:aliases w:val="ft,Footnote Text Char Char,single space,Sharp - Footnote Text,Footnote Text - Sharp Char Char,Footnote Text - Sharp Char,FOOTNOTES,fn,ALTS FOOTNOTE,footnote text,Nbpage Moens,Footnote,Geneva 9,Font: Geneva 9,Boston 10,f,Footnote Text Char1"/>
    <w:basedOn w:val="Normal"/>
    <w:link w:val="FootnoteTextChar"/>
    <w:uiPriority w:val="99"/>
    <w:unhideWhenUsed/>
    <w:qFormat/>
    <w:rsid w:val="00736706"/>
    <w:pPr>
      <w:spacing w:after="0" w:line="240" w:lineRule="auto"/>
    </w:pPr>
    <w:rPr>
      <w:sz w:val="20"/>
      <w:szCs w:val="20"/>
    </w:rPr>
  </w:style>
  <w:style w:type="character" w:customStyle="1" w:styleId="FootnoteTextChar">
    <w:name w:val="Footnote Text Char"/>
    <w:aliases w:val="ft Char,Footnote Text Char Char Char,single space Char,Sharp - Footnote Text Char,Footnote Text - Sharp Char Char Char,Footnote Text - Sharp Char Char1,FOOTNOTES Char,fn Char,ALTS FOOTNOTE Char,footnote text Char,Nbpage Moens Char"/>
    <w:basedOn w:val="DefaultParagraphFont"/>
    <w:link w:val="FootnoteText"/>
    <w:rsid w:val="00736706"/>
    <w:rPr>
      <w:sz w:val="20"/>
      <w:szCs w:val="20"/>
    </w:rPr>
  </w:style>
  <w:style w:type="character" w:styleId="FootnoteReference">
    <w:name w:val="footnote reference"/>
    <w:aliases w:val="ftref,Char Char1,Carattere Char1,Carattere Char Char Carattere Carattere Char Char,BVI fnr Zchn Char,BVI fnr Car Car Zchn Char,BVI fnr Car Zchn Char,BVI fnr Car Car Car Car Zchn Char,BVI fnr,BVI fnr Char, BVI fnr Zchn Char, BVI fnr,fr"/>
    <w:basedOn w:val="DefaultParagraphFont"/>
    <w:link w:val="BVIfnrZchn"/>
    <w:uiPriority w:val="99"/>
    <w:unhideWhenUsed/>
    <w:qFormat/>
    <w:rsid w:val="00736706"/>
    <w:rPr>
      <w:vertAlign w:val="superscript"/>
    </w:rPr>
  </w:style>
  <w:style w:type="paragraph" w:customStyle="1" w:styleId="BVIfnrZchn">
    <w:name w:val="BVI fnr Zchn"/>
    <w:aliases w:val="BVI fnr Car Car Zchn,BVI fnr Car Zchn,BVI fnr Car Car Car Car Zchn,BVI fnr Car Car Car Car Char Zchn Zchn,BVI fnr Zchn Char Zchn Char1 Zchn, BVI fnr Car Car Zchn, BVI fnr Car Car Car Car Zchn, BVI fnr Car Car Car Car Char Zchn Zchn"/>
    <w:basedOn w:val="Normal"/>
    <w:link w:val="FootnoteReference"/>
    <w:uiPriority w:val="99"/>
    <w:rsid w:val="00736706"/>
    <w:pPr>
      <w:spacing w:after="160" w:line="240" w:lineRule="exact"/>
    </w:pPr>
    <w:rPr>
      <w:vertAlign w:val="superscript"/>
    </w:rPr>
  </w:style>
  <w:style w:type="character" w:customStyle="1" w:styleId="CommentTextChar1">
    <w:name w:val="Comment Text Char1"/>
    <w:rsid w:val="00384DA2"/>
    <w:rPr>
      <w:lang w:val="en-US" w:eastAsia="en-US" w:bidi="ar-SA"/>
    </w:rPr>
  </w:style>
  <w:style w:type="paragraph" w:styleId="Header">
    <w:name w:val="header"/>
    <w:basedOn w:val="Normal"/>
    <w:link w:val="HeaderChar"/>
    <w:unhideWhenUsed/>
    <w:rsid w:val="00A05788"/>
    <w:pPr>
      <w:tabs>
        <w:tab w:val="center" w:pos="4680"/>
        <w:tab w:val="right" w:pos="9360"/>
      </w:tabs>
      <w:spacing w:after="0" w:line="240" w:lineRule="auto"/>
    </w:pPr>
  </w:style>
  <w:style w:type="character" w:customStyle="1" w:styleId="HeaderChar">
    <w:name w:val="Header Char"/>
    <w:basedOn w:val="DefaultParagraphFont"/>
    <w:link w:val="Header"/>
    <w:rsid w:val="00A05788"/>
  </w:style>
  <w:style w:type="paragraph" w:styleId="Footer">
    <w:name w:val="footer"/>
    <w:basedOn w:val="Normal"/>
    <w:link w:val="FooterChar"/>
    <w:uiPriority w:val="99"/>
    <w:unhideWhenUsed/>
    <w:rsid w:val="00A05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788"/>
  </w:style>
  <w:style w:type="paragraph" w:styleId="BodyText">
    <w:name w:val="Body Text"/>
    <w:basedOn w:val="Normal"/>
    <w:link w:val="BodyTextChar"/>
    <w:uiPriority w:val="99"/>
    <w:unhideWhenUsed/>
    <w:rsid w:val="00FC2574"/>
    <w:pPr>
      <w:spacing w:before="120" w:after="12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FC2574"/>
    <w:rPr>
      <w:rFonts w:ascii="Arial" w:hAnsi="Arial" w:cs="Arial"/>
      <w:sz w:val="20"/>
      <w:szCs w:val="20"/>
    </w:rPr>
  </w:style>
  <w:style w:type="paragraph" w:customStyle="1" w:styleId="Default">
    <w:name w:val="Default"/>
    <w:rsid w:val="00BD00F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rsid w:val="0061297C"/>
  </w:style>
  <w:style w:type="character" w:styleId="FollowedHyperlink">
    <w:name w:val="FollowedHyperlink"/>
    <w:basedOn w:val="DefaultParagraphFont"/>
    <w:uiPriority w:val="99"/>
    <w:semiHidden/>
    <w:unhideWhenUsed/>
    <w:rsid w:val="001A4E23"/>
    <w:rPr>
      <w:color w:val="800080" w:themeColor="followedHyperlink"/>
      <w:u w:val="single"/>
    </w:rPr>
  </w:style>
  <w:style w:type="paragraph" w:styleId="NormalWeb">
    <w:name w:val="Normal (Web)"/>
    <w:basedOn w:val="Normal"/>
    <w:uiPriority w:val="99"/>
    <w:unhideWhenUsed/>
    <w:rsid w:val="003217DC"/>
    <w:pPr>
      <w:spacing w:after="0" w:line="240" w:lineRule="auto"/>
    </w:pPr>
    <w:rPr>
      <w:rFonts w:ascii="Times New Roman" w:hAnsi="Times New Roman" w:cs="Times New Roman"/>
      <w:sz w:val="24"/>
      <w:szCs w:val="24"/>
    </w:rPr>
  </w:style>
  <w:style w:type="paragraph" w:customStyle="1" w:styleId="Char2">
    <w:name w:val="Char2"/>
    <w:basedOn w:val="Normal"/>
    <w:uiPriority w:val="99"/>
    <w:rsid w:val="00E479EA"/>
    <w:pPr>
      <w:spacing w:after="160" w:line="240" w:lineRule="exact"/>
    </w:pPr>
    <w:rPr>
      <w:rFonts w:ascii="Times New Roman" w:eastAsia="MS Mincho" w:hAnsi="Times New Roman" w:cs="Times New Roman"/>
      <w:sz w:val="20"/>
      <w:szCs w:val="20"/>
      <w:vertAlign w:val="superscript"/>
    </w:rPr>
  </w:style>
  <w:style w:type="character" w:customStyle="1" w:styleId="newsbody">
    <w:name w:val="newsbody"/>
    <w:rsid w:val="00E479EA"/>
  </w:style>
  <w:style w:type="character" w:customStyle="1" w:styleId="UnresolvedMention1">
    <w:name w:val="Unresolved Mention1"/>
    <w:basedOn w:val="DefaultParagraphFont"/>
    <w:uiPriority w:val="99"/>
    <w:semiHidden/>
    <w:unhideWhenUsed/>
    <w:rsid w:val="0089619B"/>
    <w:rPr>
      <w:color w:val="808080"/>
      <w:shd w:val="clear" w:color="auto" w:fill="E6E6E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qFormat/>
    <w:rsid w:val="00696142"/>
    <w:pPr>
      <w:spacing w:after="160" w:line="240" w:lineRule="exact"/>
    </w:pPr>
    <w:rPr>
      <w:sz w:val="24"/>
      <w:szCs w:val="24"/>
      <w:vertAlign w:val="superscript"/>
    </w:rPr>
  </w:style>
  <w:style w:type="character" w:customStyle="1" w:styleId="s1">
    <w:name w:val="s1"/>
    <w:basedOn w:val="DefaultParagraphFont"/>
    <w:rsid w:val="00696142"/>
  </w:style>
  <w:style w:type="character" w:customStyle="1" w:styleId="Heading1Char">
    <w:name w:val="Heading 1 Char"/>
    <w:basedOn w:val="DefaultParagraphFont"/>
    <w:link w:val="Heading1"/>
    <w:uiPriority w:val="9"/>
    <w:rsid w:val="00B176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D5D72"/>
    <w:rPr>
      <w:rFonts w:eastAsiaTheme="majorEastAsia" w:cstheme="majorBidi"/>
      <w:b/>
      <w:bCs/>
      <w:color w:val="4F81BD" w:themeColor="accent1"/>
      <w:sz w:val="28"/>
      <w:szCs w:val="28"/>
    </w:rPr>
  </w:style>
  <w:style w:type="character" w:customStyle="1" w:styleId="apple-converted-space">
    <w:name w:val="apple-converted-space"/>
    <w:basedOn w:val="DefaultParagraphFont"/>
    <w:rsid w:val="004F6595"/>
  </w:style>
  <w:style w:type="character" w:customStyle="1" w:styleId="Heading3Char">
    <w:name w:val="Heading 3 Char"/>
    <w:basedOn w:val="DefaultParagraphFont"/>
    <w:link w:val="Heading3"/>
    <w:uiPriority w:val="9"/>
    <w:rsid w:val="004427AC"/>
    <w:rPr>
      <w:rFonts w:ascii="Times New Roman" w:hAnsi="Times New Roman" w:cs="Times New Roman"/>
      <w:b/>
      <w:color w:val="00B0F0"/>
    </w:rPr>
  </w:style>
  <w:style w:type="paragraph" w:customStyle="1" w:styleId="ms-rtefontsize-2">
    <w:name w:val="ms-rtefontsize-2"/>
    <w:basedOn w:val="Normal"/>
    <w:rsid w:val="00B47F59"/>
    <w:pPr>
      <w:spacing w:before="100" w:beforeAutospacing="1" w:after="100" w:afterAutospacing="1" w:line="240" w:lineRule="auto"/>
    </w:pPr>
    <w:rPr>
      <w:rFonts w:ascii="Times" w:hAnsi="Times"/>
      <w:sz w:val="20"/>
      <w:szCs w:val="20"/>
    </w:rPr>
  </w:style>
  <w:style w:type="character" w:customStyle="1" w:styleId="Heading4Char">
    <w:name w:val="Heading 4 Char"/>
    <w:basedOn w:val="DefaultParagraphFont"/>
    <w:link w:val="Heading4"/>
    <w:uiPriority w:val="9"/>
    <w:rsid w:val="004427AC"/>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186B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6B4B"/>
    <w:rPr>
      <w:sz w:val="20"/>
      <w:szCs w:val="20"/>
    </w:rPr>
  </w:style>
  <w:style w:type="character" w:styleId="EndnoteReference">
    <w:name w:val="endnote reference"/>
    <w:basedOn w:val="DefaultParagraphFont"/>
    <w:uiPriority w:val="99"/>
    <w:semiHidden/>
    <w:unhideWhenUsed/>
    <w:rsid w:val="00186B4B"/>
    <w:rPr>
      <w:vertAlign w:val="superscript"/>
    </w:rPr>
  </w:style>
  <w:style w:type="character" w:customStyle="1" w:styleId="UnresolvedMention2">
    <w:name w:val="Unresolved Mention2"/>
    <w:basedOn w:val="DefaultParagraphFont"/>
    <w:uiPriority w:val="99"/>
    <w:semiHidden/>
    <w:unhideWhenUsed/>
    <w:rsid w:val="00B33E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819">
      <w:bodyDiv w:val="1"/>
      <w:marLeft w:val="0"/>
      <w:marRight w:val="0"/>
      <w:marTop w:val="0"/>
      <w:marBottom w:val="0"/>
      <w:divBdr>
        <w:top w:val="none" w:sz="0" w:space="0" w:color="auto"/>
        <w:left w:val="none" w:sz="0" w:space="0" w:color="auto"/>
        <w:bottom w:val="none" w:sz="0" w:space="0" w:color="auto"/>
        <w:right w:val="none" w:sz="0" w:space="0" w:color="auto"/>
      </w:divBdr>
      <w:divsChild>
        <w:div w:id="217473137">
          <w:marLeft w:val="0"/>
          <w:marRight w:val="0"/>
          <w:marTop w:val="0"/>
          <w:marBottom w:val="0"/>
          <w:divBdr>
            <w:top w:val="none" w:sz="0" w:space="0" w:color="auto"/>
            <w:left w:val="none" w:sz="0" w:space="0" w:color="auto"/>
            <w:bottom w:val="none" w:sz="0" w:space="0" w:color="auto"/>
            <w:right w:val="none" w:sz="0" w:space="0" w:color="auto"/>
          </w:divBdr>
          <w:divsChild>
            <w:div w:id="1186090083">
              <w:marLeft w:val="0"/>
              <w:marRight w:val="0"/>
              <w:marTop w:val="0"/>
              <w:marBottom w:val="0"/>
              <w:divBdr>
                <w:top w:val="none" w:sz="0" w:space="0" w:color="auto"/>
                <w:left w:val="none" w:sz="0" w:space="0" w:color="auto"/>
                <w:bottom w:val="none" w:sz="0" w:space="0" w:color="auto"/>
                <w:right w:val="none" w:sz="0" w:space="0" w:color="auto"/>
              </w:divBdr>
              <w:divsChild>
                <w:div w:id="1226067618">
                  <w:marLeft w:val="0"/>
                  <w:marRight w:val="0"/>
                  <w:marTop w:val="0"/>
                  <w:marBottom w:val="0"/>
                  <w:divBdr>
                    <w:top w:val="none" w:sz="0" w:space="0" w:color="auto"/>
                    <w:left w:val="none" w:sz="0" w:space="0" w:color="auto"/>
                    <w:bottom w:val="none" w:sz="0" w:space="0" w:color="auto"/>
                    <w:right w:val="none" w:sz="0" w:space="0" w:color="auto"/>
                  </w:divBdr>
                  <w:divsChild>
                    <w:div w:id="20164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46246">
      <w:bodyDiv w:val="1"/>
      <w:marLeft w:val="0"/>
      <w:marRight w:val="0"/>
      <w:marTop w:val="0"/>
      <w:marBottom w:val="0"/>
      <w:divBdr>
        <w:top w:val="none" w:sz="0" w:space="0" w:color="auto"/>
        <w:left w:val="none" w:sz="0" w:space="0" w:color="auto"/>
        <w:bottom w:val="none" w:sz="0" w:space="0" w:color="auto"/>
        <w:right w:val="none" w:sz="0" w:space="0" w:color="auto"/>
      </w:divBdr>
    </w:div>
    <w:div w:id="288634683">
      <w:bodyDiv w:val="1"/>
      <w:marLeft w:val="0"/>
      <w:marRight w:val="0"/>
      <w:marTop w:val="0"/>
      <w:marBottom w:val="0"/>
      <w:divBdr>
        <w:top w:val="none" w:sz="0" w:space="0" w:color="auto"/>
        <w:left w:val="none" w:sz="0" w:space="0" w:color="auto"/>
        <w:bottom w:val="none" w:sz="0" w:space="0" w:color="auto"/>
        <w:right w:val="none" w:sz="0" w:space="0" w:color="auto"/>
      </w:divBdr>
      <w:divsChild>
        <w:div w:id="24520607">
          <w:marLeft w:val="0"/>
          <w:marRight w:val="0"/>
          <w:marTop w:val="0"/>
          <w:marBottom w:val="0"/>
          <w:divBdr>
            <w:top w:val="none" w:sz="0" w:space="0" w:color="auto"/>
            <w:left w:val="none" w:sz="0" w:space="0" w:color="auto"/>
            <w:bottom w:val="none" w:sz="0" w:space="0" w:color="auto"/>
            <w:right w:val="none" w:sz="0" w:space="0" w:color="auto"/>
          </w:divBdr>
          <w:divsChild>
            <w:div w:id="568541298">
              <w:marLeft w:val="0"/>
              <w:marRight w:val="0"/>
              <w:marTop w:val="0"/>
              <w:marBottom w:val="0"/>
              <w:divBdr>
                <w:top w:val="none" w:sz="0" w:space="0" w:color="auto"/>
                <w:left w:val="none" w:sz="0" w:space="0" w:color="auto"/>
                <w:bottom w:val="none" w:sz="0" w:space="0" w:color="auto"/>
                <w:right w:val="none" w:sz="0" w:space="0" w:color="auto"/>
              </w:divBdr>
              <w:divsChild>
                <w:div w:id="335882137">
                  <w:marLeft w:val="0"/>
                  <w:marRight w:val="0"/>
                  <w:marTop w:val="0"/>
                  <w:marBottom w:val="0"/>
                  <w:divBdr>
                    <w:top w:val="none" w:sz="0" w:space="0" w:color="auto"/>
                    <w:left w:val="none" w:sz="0" w:space="0" w:color="auto"/>
                    <w:bottom w:val="none" w:sz="0" w:space="0" w:color="auto"/>
                    <w:right w:val="none" w:sz="0" w:space="0" w:color="auto"/>
                  </w:divBdr>
                  <w:divsChild>
                    <w:div w:id="18040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4013">
      <w:bodyDiv w:val="1"/>
      <w:marLeft w:val="0"/>
      <w:marRight w:val="0"/>
      <w:marTop w:val="0"/>
      <w:marBottom w:val="0"/>
      <w:divBdr>
        <w:top w:val="none" w:sz="0" w:space="0" w:color="auto"/>
        <w:left w:val="none" w:sz="0" w:space="0" w:color="auto"/>
        <w:bottom w:val="none" w:sz="0" w:space="0" w:color="auto"/>
        <w:right w:val="none" w:sz="0" w:space="0" w:color="auto"/>
      </w:divBdr>
    </w:div>
    <w:div w:id="348995088">
      <w:bodyDiv w:val="1"/>
      <w:marLeft w:val="0"/>
      <w:marRight w:val="0"/>
      <w:marTop w:val="0"/>
      <w:marBottom w:val="0"/>
      <w:divBdr>
        <w:top w:val="none" w:sz="0" w:space="0" w:color="auto"/>
        <w:left w:val="none" w:sz="0" w:space="0" w:color="auto"/>
        <w:bottom w:val="none" w:sz="0" w:space="0" w:color="auto"/>
        <w:right w:val="none" w:sz="0" w:space="0" w:color="auto"/>
      </w:divBdr>
      <w:divsChild>
        <w:div w:id="534005067">
          <w:marLeft w:val="0"/>
          <w:marRight w:val="0"/>
          <w:marTop w:val="0"/>
          <w:marBottom w:val="0"/>
          <w:divBdr>
            <w:top w:val="none" w:sz="0" w:space="0" w:color="auto"/>
            <w:left w:val="none" w:sz="0" w:space="0" w:color="auto"/>
            <w:bottom w:val="none" w:sz="0" w:space="0" w:color="auto"/>
            <w:right w:val="none" w:sz="0" w:space="0" w:color="auto"/>
          </w:divBdr>
        </w:div>
        <w:div w:id="1487817293">
          <w:marLeft w:val="0"/>
          <w:marRight w:val="0"/>
          <w:marTop w:val="0"/>
          <w:marBottom w:val="0"/>
          <w:divBdr>
            <w:top w:val="none" w:sz="0" w:space="0" w:color="auto"/>
            <w:left w:val="none" w:sz="0" w:space="0" w:color="auto"/>
            <w:bottom w:val="none" w:sz="0" w:space="0" w:color="auto"/>
            <w:right w:val="none" w:sz="0" w:space="0" w:color="auto"/>
          </w:divBdr>
        </w:div>
        <w:div w:id="2104719815">
          <w:marLeft w:val="0"/>
          <w:marRight w:val="0"/>
          <w:marTop w:val="0"/>
          <w:marBottom w:val="0"/>
          <w:divBdr>
            <w:top w:val="none" w:sz="0" w:space="0" w:color="auto"/>
            <w:left w:val="none" w:sz="0" w:space="0" w:color="auto"/>
            <w:bottom w:val="none" w:sz="0" w:space="0" w:color="auto"/>
            <w:right w:val="none" w:sz="0" w:space="0" w:color="auto"/>
          </w:divBdr>
        </w:div>
        <w:div w:id="2000695720">
          <w:marLeft w:val="0"/>
          <w:marRight w:val="0"/>
          <w:marTop w:val="0"/>
          <w:marBottom w:val="0"/>
          <w:divBdr>
            <w:top w:val="none" w:sz="0" w:space="0" w:color="auto"/>
            <w:left w:val="none" w:sz="0" w:space="0" w:color="auto"/>
            <w:bottom w:val="none" w:sz="0" w:space="0" w:color="auto"/>
            <w:right w:val="none" w:sz="0" w:space="0" w:color="auto"/>
          </w:divBdr>
        </w:div>
        <w:div w:id="199755753">
          <w:marLeft w:val="0"/>
          <w:marRight w:val="0"/>
          <w:marTop w:val="0"/>
          <w:marBottom w:val="0"/>
          <w:divBdr>
            <w:top w:val="none" w:sz="0" w:space="0" w:color="auto"/>
            <w:left w:val="none" w:sz="0" w:space="0" w:color="auto"/>
            <w:bottom w:val="none" w:sz="0" w:space="0" w:color="auto"/>
            <w:right w:val="none" w:sz="0" w:space="0" w:color="auto"/>
          </w:divBdr>
        </w:div>
        <w:div w:id="186915751">
          <w:marLeft w:val="0"/>
          <w:marRight w:val="0"/>
          <w:marTop w:val="0"/>
          <w:marBottom w:val="0"/>
          <w:divBdr>
            <w:top w:val="none" w:sz="0" w:space="0" w:color="auto"/>
            <w:left w:val="none" w:sz="0" w:space="0" w:color="auto"/>
            <w:bottom w:val="none" w:sz="0" w:space="0" w:color="auto"/>
            <w:right w:val="none" w:sz="0" w:space="0" w:color="auto"/>
          </w:divBdr>
        </w:div>
        <w:div w:id="2016491587">
          <w:marLeft w:val="0"/>
          <w:marRight w:val="0"/>
          <w:marTop w:val="0"/>
          <w:marBottom w:val="0"/>
          <w:divBdr>
            <w:top w:val="none" w:sz="0" w:space="0" w:color="auto"/>
            <w:left w:val="none" w:sz="0" w:space="0" w:color="auto"/>
            <w:bottom w:val="none" w:sz="0" w:space="0" w:color="auto"/>
            <w:right w:val="none" w:sz="0" w:space="0" w:color="auto"/>
          </w:divBdr>
        </w:div>
        <w:div w:id="2097708115">
          <w:marLeft w:val="0"/>
          <w:marRight w:val="0"/>
          <w:marTop w:val="0"/>
          <w:marBottom w:val="0"/>
          <w:divBdr>
            <w:top w:val="none" w:sz="0" w:space="0" w:color="auto"/>
            <w:left w:val="none" w:sz="0" w:space="0" w:color="auto"/>
            <w:bottom w:val="none" w:sz="0" w:space="0" w:color="auto"/>
            <w:right w:val="none" w:sz="0" w:space="0" w:color="auto"/>
          </w:divBdr>
        </w:div>
        <w:div w:id="571738222">
          <w:marLeft w:val="0"/>
          <w:marRight w:val="0"/>
          <w:marTop w:val="0"/>
          <w:marBottom w:val="0"/>
          <w:divBdr>
            <w:top w:val="none" w:sz="0" w:space="0" w:color="auto"/>
            <w:left w:val="none" w:sz="0" w:space="0" w:color="auto"/>
            <w:bottom w:val="none" w:sz="0" w:space="0" w:color="auto"/>
            <w:right w:val="none" w:sz="0" w:space="0" w:color="auto"/>
          </w:divBdr>
        </w:div>
        <w:div w:id="7412069">
          <w:marLeft w:val="0"/>
          <w:marRight w:val="0"/>
          <w:marTop w:val="0"/>
          <w:marBottom w:val="0"/>
          <w:divBdr>
            <w:top w:val="none" w:sz="0" w:space="0" w:color="auto"/>
            <w:left w:val="none" w:sz="0" w:space="0" w:color="auto"/>
            <w:bottom w:val="none" w:sz="0" w:space="0" w:color="auto"/>
            <w:right w:val="none" w:sz="0" w:space="0" w:color="auto"/>
          </w:divBdr>
        </w:div>
        <w:div w:id="1282303939">
          <w:marLeft w:val="0"/>
          <w:marRight w:val="0"/>
          <w:marTop w:val="0"/>
          <w:marBottom w:val="0"/>
          <w:divBdr>
            <w:top w:val="none" w:sz="0" w:space="0" w:color="auto"/>
            <w:left w:val="none" w:sz="0" w:space="0" w:color="auto"/>
            <w:bottom w:val="none" w:sz="0" w:space="0" w:color="auto"/>
            <w:right w:val="none" w:sz="0" w:space="0" w:color="auto"/>
          </w:divBdr>
        </w:div>
        <w:div w:id="970132961">
          <w:marLeft w:val="0"/>
          <w:marRight w:val="0"/>
          <w:marTop w:val="0"/>
          <w:marBottom w:val="0"/>
          <w:divBdr>
            <w:top w:val="none" w:sz="0" w:space="0" w:color="auto"/>
            <w:left w:val="none" w:sz="0" w:space="0" w:color="auto"/>
            <w:bottom w:val="none" w:sz="0" w:space="0" w:color="auto"/>
            <w:right w:val="none" w:sz="0" w:space="0" w:color="auto"/>
          </w:divBdr>
        </w:div>
        <w:div w:id="1992053026">
          <w:marLeft w:val="0"/>
          <w:marRight w:val="0"/>
          <w:marTop w:val="0"/>
          <w:marBottom w:val="0"/>
          <w:divBdr>
            <w:top w:val="none" w:sz="0" w:space="0" w:color="auto"/>
            <w:left w:val="none" w:sz="0" w:space="0" w:color="auto"/>
            <w:bottom w:val="none" w:sz="0" w:space="0" w:color="auto"/>
            <w:right w:val="none" w:sz="0" w:space="0" w:color="auto"/>
          </w:divBdr>
        </w:div>
        <w:div w:id="628979097">
          <w:marLeft w:val="0"/>
          <w:marRight w:val="0"/>
          <w:marTop w:val="0"/>
          <w:marBottom w:val="0"/>
          <w:divBdr>
            <w:top w:val="none" w:sz="0" w:space="0" w:color="auto"/>
            <w:left w:val="none" w:sz="0" w:space="0" w:color="auto"/>
            <w:bottom w:val="none" w:sz="0" w:space="0" w:color="auto"/>
            <w:right w:val="none" w:sz="0" w:space="0" w:color="auto"/>
          </w:divBdr>
        </w:div>
      </w:divsChild>
    </w:div>
    <w:div w:id="367996982">
      <w:bodyDiv w:val="1"/>
      <w:marLeft w:val="0"/>
      <w:marRight w:val="0"/>
      <w:marTop w:val="0"/>
      <w:marBottom w:val="0"/>
      <w:divBdr>
        <w:top w:val="none" w:sz="0" w:space="0" w:color="auto"/>
        <w:left w:val="none" w:sz="0" w:space="0" w:color="auto"/>
        <w:bottom w:val="none" w:sz="0" w:space="0" w:color="auto"/>
        <w:right w:val="none" w:sz="0" w:space="0" w:color="auto"/>
      </w:divBdr>
    </w:div>
    <w:div w:id="424422163">
      <w:bodyDiv w:val="1"/>
      <w:marLeft w:val="0"/>
      <w:marRight w:val="0"/>
      <w:marTop w:val="0"/>
      <w:marBottom w:val="0"/>
      <w:divBdr>
        <w:top w:val="none" w:sz="0" w:space="0" w:color="auto"/>
        <w:left w:val="none" w:sz="0" w:space="0" w:color="auto"/>
        <w:bottom w:val="none" w:sz="0" w:space="0" w:color="auto"/>
        <w:right w:val="none" w:sz="0" w:space="0" w:color="auto"/>
      </w:divBdr>
    </w:div>
    <w:div w:id="430394133">
      <w:bodyDiv w:val="1"/>
      <w:marLeft w:val="0"/>
      <w:marRight w:val="0"/>
      <w:marTop w:val="0"/>
      <w:marBottom w:val="0"/>
      <w:divBdr>
        <w:top w:val="none" w:sz="0" w:space="0" w:color="auto"/>
        <w:left w:val="none" w:sz="0" w:space="0" w:color="auto"/>
        <w:bottom w:val="none" w:sz="0" w:space="0" w:color="auto"/>
        <w:right w:val="none" w:sz="0" w:space="0" w:color="auto"/>
      </w:divBdr>
    </w:div>
    <w:div w:id="452406271">
      <w:bodyDiv w:val="1"/>
      <w:marLeft w:val="0"/>
      <w:marRight w:val="0"/>
      <w:marTop w:val="0"/>
      <w:marBottom w:val="0"/>
      <w:divBdr>
        <w:top w:val="none" w:sz="0" w:space="0" w:color="auto"/>
        <w:left w:val="none" w:sz="0" w:space="0" w:color="auto"/>
        <w:bottom w:val="none" w:sz="0" w:space="0" w:color="auto"/>
        <w:right w:val="none" w:sz="0" w:space="0" w:color="auto"/>
      </w:divBdr>
    </w:div>
    <w:div w:id="469782848">
      <w:bodyDiv w:val="1"/>
      <w:marLeft w:val="0"/>
      <w:marRight w:val="0"/>
      <w:marTop w:val="0"/>
      <w:marBottom w:val="0"/>
      <w:divBdr>
        <w:top w:val="none" w:sz="0" w:space="0" w:color="auto"/>
        <w:left w:val="none" w:sz="0" w:space="0" w:color="auto"/>
        <w:bottom w:val="none" w:sz="0" w:space="0" w:color="auto"/>
        <w:right w:val="none" w:sz="0" w:space="0" w:color="auto"/>
      </w:divBdr>
    </w:div>
    <w:div w:id="480535427">
      <w:bodyDiv w:val="1"/>
      <w:marLeft w:val="0"/>
      <w:marRight w:val="0"/>
      <w:marTop w:val="0"/>
      <w:marBottom w:val="0"/>
      <w:divBdr>
        <w:top w:val="none" w:sz="0" w:space="0" w:color="auto"/>
        <w:left w:val="none" w:sz="0" w:space="0" w:color="auto"/>
        <w:bottom w:val="none" w:sz="0" w:space="0" w:color="auto"/>
        <w:right w:val="none" w:sz="0" w:space="0" w:color="auto"/>
      </w:divBdr>
      <w:divsChild>
        <w:div w:id="1787387164">
          <w:marLeft w:val="0"/>
          <w:marRight w:val="0"/>
          <w:marTop w:val="0"/>
          <w:marBottom w:val="0"/>
          <w:divBdr>
            <w:top w:val="none" w:sz="0" w:space="0" w:color="auto"/>
            <w:left w:val="none" w:sz="0" w:space="0" w:color="auto"/>
            <w:bottom w:val="none" w:sz="0" w:space="0" w:color="auto"/>
            <w:right w:val="none" w:sz="0" w:space="0" w:color="auto"/>
          </w:divBdr>
          <w:divsChild>
            <w:div w:id="1255436005">
              <w:marLeft w:val="0"/>
              <w:marRight w:val="0"/>
              <w:marTop w:val="0"/>
              <w:marBottom w:val="0"/>
              <w:divBdr>
                <w:top w:val="none" w:sz="0" w:space="0" w:color="auto"/>
                <w:left w:val="none" w:sz="0" w:space="0" w:color="auto"/>
                <w:bottom w:val="none" w:sz="0" w:space="0" w:color="auto"/>
                <w:right w:val="none" w:sz="0" w:space="0" w:color="auto"/>
              </w:divBdr>
              <w:divsChild>
                <w:div w:id="1387335436">
                  <w:marLeft w:val="0"/>
                  <w:marRight w:val="0"/>
                  <w:marTop w:val="0"/>
                  <w:marBottom w:val="0"/>
                  <w:divBdr>
                    <w:top w:val="none" w:sz="0" w:space="0" w:color="auto"/>
                    <w:left w:val="none" w:sz="0" w:space="0" w:color="auto"/>
                    <w:bottom w:val="none" w:sz="0" w:space="0" w:color="auto"/>
                    <w:right w:val="none" w:sz="0" w:space="0" w:color="auto"/>
                  </w:divBdr>
                  <w:divsChild>
                    <w:div w:id="1727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49038">
      <w:bodyDiv w:val="1"/>
      <w:marLeft w:val="0"/>
      <w:marRight w:val="0"/>
      <w:marTop w:val="0"/>
      <w:marBottom w:val="0"/>
      <w:divBdr>
        <w:top w:val="none" w:sz="0" w:space="0" w:color="auto"/>
        <w:left w:val="none" w:sz="0" w:space="0" w:color="auto"/>
        <w:bottom w:val="none" w:sz="0" w:space="0" w:color="auto"/>
        <w:right w:val="none" w:sz="0" w:space="0" w:color="auto"/>
      </w:divBdr>
    </w:div>
    <w:div w:id="525481614">
      <w:bodyDiv w:val="1"/>
      <w:marLeft w:val="0"/>
      <w:marRight w:val="0"/>
      <w:marTop w:val="0"/>
      <w:marBottom w:val="0"/>
      <w:divBdr>
        <w:top w:val="none" w:sz="0" w:space="0" w:color="auto"/>
        <w:left w:val="none" w:sz="0" w:space="0" w:color="auto"/>
        <w:bottom w:val="none" w:sz="0" w:space="0" w:color="auto"/>
        <w:right w:val="none" w:sz="0" w:space="0" w:color="auto"/>
      </w:divBdr>
      <w:divsChild>
        <w:div w:id="891959199">
          <w:marLeft w:val="547"/>
          <w:marRight w:val="0"/>
          <w:marTop w:val="0"/>
          <w:marBottom w:val="0"/>
          <w:divBdr>
            <w:top w:val="none" w:sz="0" w:space="0" w:color="auto"/>
            <w:left w:val="none" w:sz="0" w:space="0" w:color="auto"/>
            <w:bottom w:val="none" w:sz="0" w:space="0" w:color="auto"/>
            <w:right w:val="none" w:sz="0" w:space="0" w:color="auto"/>
          </w:divBdr>
        </w:div>
        <w:div w:id="657803668">
          <w:marLeft w:val="1166"/>
          <w:marRight w:val="0"/>
          <w:marTop w:val="0"/>
          <w:marBottom w:val="0"/>
          <w:divBdr>
            <w:top w:val="none" w:sz="0" w:space="0" w:color="auto"/>
            <w:left w:val="none" w:sz="0" w:space="0" w:color="auto"/>
            <w:bottom w:val="none" w:sz="0" w:space="0" w:color="auto"/>
            <w:right w:val="none" w:sz="0" w:space="0" w:color="auto"/>
          </w:divBdr>
        </w:div>
        <w:div w:id="1121728314">
          <w:marLeft w:val="1166"/>
          <w:marRight w:val="0"/>
          <w:marTop w:val="0"/>
          <w:marBottom w:val="0"/>
          <w:divBdr>
            <w:top w:val="none" w:sz="0" w:space="0" w:color="auto"/>
            <w:left w:val="none" w:sz="0" w:space="0" w:color="auto"/>
            <w:bottom w:val="none" w:sz="0" w:space="0" w:color="auto"/>
            <w:right w:val="none" w:sz="0" w:space="0" w:color="auto"/>
          </w:divBdr>
        </w:div>
        <w:div w:id="329218314">
          <w:marLeft w:val="1166"/>
          <w:marRight w:val="0"/>
          <w:marTop w:val="0"/>
          <w:marBottom w:val="0"/>
          <w:divBdr>
            <w:top w:val="none" w:sz="0" w:space="0" w:color="auto"/>
            <w:left w:val="none" w:sz="0" w:space="0" w:color="auto"/>
            <w:bottom w:val="none" w:sz="0" w:space="0" w:color="auto"/>
            <w:right w:val="none" w:sz="0" w:space="0" w:color="auto"/>
          </w:divBdr>
        </w:div>
      </w:divsChild>
    </w:div>
    <w:div w:id="535579003">
      <w:bodyDiv w:val="1"/>
      <w:marLeft w:val="0"/>
      <w:marRight w:val="0"/>
      <w:marTop w:val="0"/>
      <w:marBottom w:val="0"/>
      <w:divBdr>
        <w:top w:val="none" w:sz="0" w:space="0" w:color="auto"/>
        <w:left w:val="none" w:sz="0" w:space="0" w:color="auto"/>
        <w:bottom w:val="none" w:sz="0" w:space="0" w:color="auto"/>
        <w:right w:val="none" w:sz="0" w:space="0" w:color="auto"/>
      </w:divBdr>
    </w:div>
    <w:div w:id="582690043">
      <w:bodyDiv w:val="1"/>
      <w:marLeft w:val="0"/>
      <w:marRight w:val="0"/>
      <w:marTop w:val="0"/>
      <w:marBottom w:val="0"/>
      <w:divBdr>
        <w:top w:val="none" w:sz="0" w:space="0" w:color="auto"/>
        <w:left w:val="none" w:sz="0" w:space="0" w:color="auto"/>
        <w:bottom w:val="none" w:sz="0" w:space="0" w:color="auto"/>
        <w:right w:val="none" w:sz="0" w:space="0" w:color="auto"/>
      </w:divBdr>
    </w:div>
    <w:div w:id="605574738">
      <w:bodyDiv w:val="1"/>
      <w:marLeft w:val="0"/>
      <w:marRight w:val="0"/>
      <w:marTop w:val="0"/>
      <w:marBottom w:val="0"/>
      <w:divBdr>
        <w:top w:val="none" w:sz="0" w:space="0" w:color="auto"/>
        <w:left w:val="none" w:sz="0" w:space="0" w:color="auto"/>
        <w:bottom w:val="none" w:sz="0" w:space="0" w:color="auto"/>
        <w:right w:val="none" w:sz="0" w:space="0" w:color="auto"/>
      </w:divBdr>
      <w:divsChild>
        <w:div w:id="1856459178">
          <w:marLeft w:val="0"/>
          <w:marRight w:val="0"/>
          <w:marTop w:val="0"/>
          <w:marBottom w:val="0"/>
          <w:divBdr>
            <w:top w:val="none" w:sz="0" w:space="0" w:color="auto"/>
            <w:left w:val="none" w:sz="0" w:space="0" w:color="auto"/>
            <w:bottom w:val="none" w:sz="0" w:space="0" w:color="auto"/>
            <w:right w:val="none" w:sz="0" w:space="0" w:color="auto"/>
          </w:divBdr>
        </w:div>
        <w:div w:id="152382441">
          <w:marLeft w:val="0"/>
          <w:marRight w:val="0"/>
          <w:marTop w:val="0"/>
          <w:marBottom w:val="0"/>
          <w:divBdr>
            <w:top w:val="none" w:sz="0" w:space="0" w:color="auto"/>
            <w:left w:val="none" w:sz="0" w:space="0" w:color="auto"/>
            <w:bottom w:val="none" w:sz="0" w:space="0" w:color="auto"/>
            <w:right w:val="none" w:sz="0" w:space="0" w:color="auto"/>
          </w:divBdr>
        </w:div>
        <w:div w:id="673264248">
          <w:marLeft w:val="0"/>
          <w:marRight w:val="0"/>
          <w:marTop w:val="0"/>
          <w:marBottom w:val="0"/>
          <w:divBdr>
            <w:top w:val="none" w:sz="0" w:space="0" w:color="auto"/>
            <w:left w:val="none" w:sz="0" w:space="0" w:color="auto"/>
            <w:bottom w:val="none" w:sz="0" w:space="0" w:color="auto"/>
            <w:right w:val="none" w:sz="0" w:space="0" w:color="auto"/>
          </w:divBdr>
        </w:div>
        <w:div w:id="1013066500">
          <w:marLeft w:val="0"/>
          <w:marRight w:val="0"/>
          <w:marTop w:val="0"/>
          <w:marBottom w:val="0"/>
          <w:divBdr>
            <w:top w:val="none" w:sz="0" w:space="0" w:color="auto"/>
            <w:left w:val="none" w:sz="0" w:space="0" w:color="auto"/>
            <w:bottom w:val="none" w:sz="0" w:space="0" w:color="auto"/>
            <w:right w:val="none" w:sz="0" w:space="0" w:color="auto"/>
          </w:divBdr>
        </w:div>
        <w:div w:id="1566649787">
          <w:marLeft w:val="0"/>
          <w:marRight w:val="0"/>
          <w:marTop w:val="0"/>
          <w:marBottom w:val="0"/>
          <w:divBdr>
            <w:top w:val="none" w:sz="0" w:space="0" w:color="auto"/>
            <w:left w:val="none" w:sz="0" w:space="0" w:color="auto"/>
            <w:bottom w:val="none" w:sz="0" w:space="0" w:color="auto"/>
            <w:right w:val="none" w:sz="0" w:space="0" w:color="auto"/>
          </w:divBdr>
        </w:div>
        <w:div w:id="1819612008">
          <w:marLeft w:val="0"/>
          <w:marRight w:val="0"/>
          <w:marTop w:val="0"/>
          <w:marBottom w:val="0"/>
          <w:divBdr>
            <w:top w:val="none" w:sz="0" w:space="0" w:color="auto"/>
            <w:left w:val="none" w:sz="0" w:space="0" w:color="auto"/>
            <w:bottom w:val="none" w:sz="0" w:space="0" w:color="auto"/>
            <w:right w:val="none" w:sz="0" w:space="0" w:color="auto"/>
          </w:divBdr>
        </w:div>
        <w:div w:id="14888756">
          <w:marLeft w:val="0"/>
          <w:marRight w:val="0"/>
          <w:marTop w:val="0"/>
          <w:marBottom w:val="0"/>
          <w:divBdr>
            <w:top w:val="none" w:sz="0" w:space="0" w:color="auto"/>
            <w:left w:val="none" w:sz="0" w:space="0" w:color="auto"/>
            <w:bottom w:val="none" w:sz="0" w:space="0" w:color="auto"/>
            <w:right w:val="none" w:sz="0" w:space="0" w:color="auto"/>
          </w:divBdr>
        </w:div>
        <w:div w:id="1966961243">
          <w:marLeft w:val="0"/>
          <w:marRight w:val="0"/>
          <w:marTop w:val="0"/>
          <w:marBottom w:val="0"/>
          <w:divBdr>
            <w:top w:val="none" w:sz="0" w:space="0" w:color="auto"/>
            <w:left w:val="none" w:sz="0" w:space="0" w:color="auto"/>
            <w:bottom w:val="none" w:sz="0" w:space="0" w:color="auto"/>
            <w:right w:val="none" w:sz="0" w:space="0" w:color="auto"/>
          </w:divBdr>
        </w:div>
      </w:divsChild>
    </w:div>
    <w:div w:id="623124925">
      <w:bodyDiv w:val="1"/>
      <w:marLeft w:val="0"/>
      <w:marRight w:val="0"/>
      <w:marTop w:val="0"/>
      <w:marBottom w:val="0"/>
      <w:divBdr>
        <w:top w:val="none" w:sz="0" w:space="0" w:color="auto"/>
        <w:left w:val="none" w:sz="0" w:space="0" w:color="auto"/>
        <w:bottom w:val="none" w:sz="0" w:space="0" w:color="auto"/>
        <w:right w:val="none" w:sz="0" w:space="0" w:color="auto"/>
      </w:divBdr>
    </w:div>
    <w:div w:id="655306617">
      <w:bodyDiv w:val="1"/>
      <w:marLeft w:val="0"/>
      <w:marRight w:val="0"/>
      <w:marTop w:val="0"/>
      <w:marBottom w:val="0"/>
      <w:divBdr>
        <w:top w:val="none" w:sz="0" w:space="0" w:color="auto"/>
        <w:left w:val="none" w:sz="0" w:space="0" w:color="auto"/>
        <w:bottom w:val="none" w:sz="0" w:space="0" w:color="auto"/>
        <w:right w:val="none" w:sz="0" w:space="0" w:color="auto"/>
      </w:divBdr>
      <w:divsChild>
        <w:div w:id="1329560066">
          <w:marLeft w:val="0"/>
          <w:marRight w:val="0"/>
          <w:marTop w:val="0"/>
          <w:marBottom w:val="0"/>
          <w:divBdr>
            <w:top w:val="none" w:sz="0" w:space="0" w:color="auto"/>
            <w:left w:val="none" w:sz="0" w:space="0" w:color="auto"/>
            <w:bottom w:val="none" w:sz="0" w:space="0" w:color="auto"/>
            <w:right w:val="none" w:sz="0" w:space="0" w:color="auto"/>
          </w:divBdr>
        </w:div>
        <w:div w:id="963342593">
          <w:marLeft w:val="0"/>
          <w:marRight w:val="0"/>
          <w:marTop w:val="0"/>
          <w:marBottom w:val="0"/>
          <w:divBdr>
            <w:top w:val="none" w:sz="0" w:space="0" w:color="auto"/>
            <w:left w:val="none" w:sz="0" w:space="0" w:color="auto"/>
            <w:bottom w:val="none" w:sz="0" w:space="0" w:color="auto"/>
            <w:right w:val="none" w:sz="0" w:space="0" w:color="auto"/>
          </w:divBdr>
        </w:div>
        <w:div w:id="1602909608">
          <w:marLeft w:val="0"/>
          <w:marRight w:val="0"/>
          <w:marTop w:val="0"/>
          <w:marBottom w:val="0"/>
          <w:divBdr>
            <w:top w:val="none" w:sz="0" w:space="0" w:color="auto"/>
            <w:left w:val="none" w:sz="0" w:space="0" w:color="auto"/>
            <w:bottom w:val="none" w:sz="0" w:space="0" w:color="auto"/>
            <w:right w:val="none" w:sz="0" w:space="0" w:color="auto"/>
          </w:divBdr>
        </w:div>
        <w:div w:id="1618024184">
          <w:marLeft w:val="0"/>
          <w:marRight w:val="0"/>
          <w:marTop w:val="0"/>
          <w:marBottom w:val="0"/>
          <w:divBdr>
            <w:top w:val="none" w:sz="0" w:space="0" w:color="auto"/>
            <w:left w:val="none" w:sz="0" w:space="0" w:color="auto"/>
            <w:bottom w:val="none" w:sz="0" w:space="0" w:color="auto"/>
            <w:right w:val="none" w:sz="0" w:space="0" w:color="auto"/>
          </w:divBdr>
        </w:div>
      </w:divsChild>
    </w:div>
    <w:div w:id="683282852">
      <w:bodyDiv w:val="1"/>
      <w:marLeft w:val="0"/>
      <w:marRight w:val="0"/>
      <w:marTop w:val="0"/>
      <w:marBottom w:val="0"/>
      <w:divBdr>
        <w:top w:val="none" w:sz="0" w:space="0" w:color="auto"/>
        <w:left w:val="none" w:sz="0" w:space="0" w:color="auto"/>
        <w:bottom w:val="none" w:sz="0" w:space="0" w:color="auto"/>
        <w:right w:val="none" w:sz="0" w:space="0" w:color="auto"/>
      </w:divBdr>
      <w:divsChild>
        <w:div w:id="1606503181">
          <w:marLeft w:val="0"/>
          <w:marRight w:val="0"/>
          <w:marTop w:val="0"/>
          <w:marBottom w:val="0"/>
          <w:divBdr>
            <w:top w:val="none" w:sz="0" w:space="0" w:color="auto"/>
            <w:left w:val="none" w:sz="0" w:space="0" w:color="auto"/>
            <w:bottom w:val="none" w:sz="0" w:space="0" w:color="auto"/>
            <w:right w:val="none" w:sz="0" w:space="0" w:color="auto"/>
          </w:divBdr>
        </w:div>
        <w:div w:id="1421217850">
          <w:marLeft w:val="0"/>
          <w:marRight w:val="0"/>
          <w:marTop w:val="0"/>
          <w:marBottom w:val="0"/>
          <w:divBdr>
            <w:top w:val="none" w:sz="0" w:space="0" w:color="auto"/>
            <w:left w:val="none" w:sz="0" w:space="0" w:color="auto"/>
            <w:bottom w:val="none" w:sz="0" w:space="0" w:color="auto"/>
            <w:right w:val="none" w:sz="0" w:space="0" w:color="auto"/>
          </w:divBdr>
        </w:div>
        <w:div w:id="441582545">
          <w:marLeft w:val="0"/>
          <w:marRight w:val="0"/>
          <w:marTop w:val="0"/>
          <w:marBottom w:val="0"/>
          <w:divBdr>
            <w:top w:val="none" w:sz="0" w:space="0" w:color="auto"/>
            <w:left w:val="none" w:sz="0" w:space="0" w:color="auto"/>
            <w:bottom w:val="none" w:sz="0" w:space="0" w:color="auto"/>
            <w:right w:val="none" w:sz="0" w:space="0" w:color="auto"/>
          </w:divBdr>
        </w:div>
        <w:div w:id="1907298224">
          <w:marLeft w:val="0"/>
          <w:marRight w:val="0"/>
          <w:marTop w:val="0"/>
          <w:marBottom w:val="0"/>
          <w:divBdr>
            <w:top w:val="none" w:sz="0" w:space="0" w:color="auto"/>
            <w:left w:val="none" w:sz="0" w:space="0" w:color="auto"/>
            <w:bottom w:val="none" w:sz="0" w:space="0" w:color="auto"/>
            <w:right w:val="none" w:sz="0" w:space="0" w:color="auto"/>
          </w:divBdr>
        </w:div>
        <w:div w:id="1444036720">
          <w:marLeft w:val="0"/>
          <w:marRight w:val="0"/>
          <w:marTop w:val="0"/>
          <w:marBottom w:val="0"/>
          <w:divBdr>
            <w:top w:val="none" w:sz="0" w:space="0" w:color="auto"/>
            <w:left w:val="none" w:sz="0" w:space="0" w:color="auto"/>
            <w:bottom w:val="none" w:sz="0" w:space="0" w:color="auto"/>
            <w:right w:val="none" w:sz="0" w:space="0" w:color="auto"/>
          </w:divBdr>
        </w:div>
        <w:div w:id="602495247">
          <w:marLeft w:val="0"/>
          <w:marRight w:val="0"/>
          <w:marTop w:val="0"/>
          <w:marBottom w:val="0"/>
          <w:divBdr>
            <w:top w:val="none" w:sz="0" w:space="0" w:color="auto"/>
            <w:left w:val="none" w:sz="0" w:space="0" w:color="auto"/>
            <w:bottom w:val="none" w:sz="0" w:space="0" w:color="auto"/>
            <w:right w:val="none" w:sz="0" w:space="0" w:color="auto"/>
          </w:divBdr>
        </w:div>
        <w:div w:id="1210649467">
          <w:marLeft w:val="0"/>
          <w:marRight w:val="0"/>
          <w:marTop w:val="0"/>
          <w:marBottom w:val="0"/>
          <w:divBdr>
            <w:top w:val="none" w:sz="0" w:space="0" w:color="auto"/>
            <w:left w:val="none" w:sz="0" w:space="0" w:color="auto"/>
            <w:bottom w:val="none" w:sz="0" w:space="0" w:color="auto"/>
            <w:right w:val="none" w:sz="0" w:space="0" w:color="auto"/>
          </w:divBdr>
        </w:div>
        <w:div w:id="21514660">
          <w:marLeft w:val="0"/>
          <w:marRight w:val="0"/>
          <w:marTop w:val="0"/>
          <w:marBottom w:val="0"/>
          <w:divBdr>
            <w:top w:val="none" w:sz="0" w:space="0" w:color="auto"/>
            <w:left w:val="none" w:sz="0" w:space="0" w:color="auto"/>
            <w:bottom w:val="none" w:sz="0" w:space="0" w:color="auto"/>
            <w:right w:val="none" w:sz="0" w:space="0" w:color="auto"/>
          </w:divBdr>
        </w:div>
        <w:div w:id="1012534046">
          <w:marLeft w:val="0"/>
          <w:marRight w:val="0"/>
          <w:marTop w:val="0"/>
          <w:marBottom w:val="0"/>
          <w:divBdr>
            <w:top w:val="none" w:sz="0" w:space="0" w:color="auto"/>
            <w:left w:val="none" w:sz="0" w:space="0" w:color="auto"/>
            <w:bottom w:val="none" w:sz="0" w:space="0" w:color="auto"/>
            <w:right w:val="none" w:sz="0" w:space="0" w:color="auto"/>
          </w:divBdr>
        </w:div>
        <w:div w:id="2076125075">
          <w:marLeft w:val="0"/>
          <w:marRight w:val="0"/>
          <w:marTop w:val="0"/>
          <w:marBottom w:val="0"/>
          <w:divBdr>
            <w:top w:val="none" w:sz="0" w:space="0" w:color="auto"/>
            <w:left w:val="none" w:sz="0" w:space="0" w:color="auto"/>
            <w:bottom w:val="none" w:sz="0" w:space="0" w:color="auto"/>
            <w:right w:val="none" w:sz="0" w:space="0" w:color="auto"/>
          </w:divBdr>
        </w:div>
        <w:div w:id="1288659461">
          <w:marLeft w:val="0"/>
          <w:marRight w:val="0"/>
          <w:marTop w:val="0"/>
          <w:marBottom w:val="0"/>
          <w:divBdr>
            <w:top w:val="none" w:sz="0" w:space="0" w:color="auto"/>
            <w:left w:val="none" w:sz="0" w:space="0" w:color="auto"/>
            <w:bottom w:val="none" w:sz="0" w:space="0" w:color="auto"/>
            <w:right w:val="none" w:sz="0" w:space="0" w:color="auto"/>
          </w:divBdr>
        </w:div>
        <w:div w:id="1930305140">
          <w:marLeft w:val="0"/>
          <w:marRight w:val="0"/>
          <w:marTop w:val="0"/>
          <w:marBottom w:val="0"/>
          <w:divBdr>
            <w:top w:val="none" w:sz="0" w:space="0" w:color="auto"/>
            <w:left w:val="none" w:sz="0" w:space="0" w:color="auto"/>
            <w:bottom w:val="none" w:sz="0" w:space="0" w:color="auto"/>
            <w:right w:val="none" w:sz="0" w:space="0" w:color="auto"/>
          </w:divBdr>
        </w:div>
        <w:div w:id="1590583695">
          <w:marLeft w:val="0"/>
          <w:marRight w:val="0"/>
          <w:marTop w:val="0"/>
          <w:marBottom w:val="0"/>
          <w:divBdr>
            <w:top w:val="none" w:sz="0" w:space="0" w:color="auto"/>
            <w:left w:val="none" w:sz="0" w:space="0" w:color="auto"/>
            <w:bottom w:val="none" w:sz="0" w:space="0" w:color="auto"/>
            <w:right w:val="none" w:sz="0" w:space="0" w:color="auto"/>
          </w:divBdr>
        </w:div>
        <w:div w:id="1464544730">
          <w:marLeft w:val="0"/>
          <w:marRight w:val="0"/>
          <w:marTop w:val="0"/>
          <w:marBottom w:val="0"/>
          <w:divBdr>
            <w:top w:val="none" w:sz="0" w:space="0" w:color="auto"/>
            <w:left w:val="none" w:sz="0" w:space="0" w:color="auto"/>
            <w:bottom w:val="none" w:sz="0" w:space="0" w:color="auto"/>
            <w:right w:val="none" w:sz="0" w:space="0" w:color="auto"/>
          </w:divBdr>
        </w:div>
      </w:divsChild>
    </w:div>
    <w:div w:id="717511020">
      <w:bodyDiv w:val="1"/>
      <w:marLeft w:val="0"/>
      <w:marRight w:val="0"/>
      <w:marTop w:val="0"/>
      <w:marBottom w:val="0"/>
      <w:divBdr>
        <w:top w:val="none" w:sz="0" w:space="0" w:color="auto"/>
        <w:left w:val="none" w:sz="0" w:space="0" w:color="auto"/>
        <w:bottom w:val="none" w:sz="0" w:space="0" w:color="auto"/>
        <w:right w:val="none" w:sz="0" w:space="0" w:color="auto"/>
      </w:divBdr>
    </w:div>
    <w:div w:id="734201610">
      <w:bodyDiv w:val="1"/>
      <w:marLeft w:val="0"/>
      <w:marRight w:val="0"/>
      <w:marTop w:val="0"/>
      <w:marBottom w:val="0"/>
      <w:divBdr>
        <w:top w:val="none" w:sz="0" w:space="0" w:color="auto"/>
        <w:left w:val="none" w:sz="0" w:space="0" w:color="auto"/>
        <w:bottom w:val="none" w:sz="0" w:space="0" w:color="auto"/>
        <w:right w:val="none" w:sz="0" w:space="0" w:color="auto"/>
      </w:divBdr>
      <w:divsChild>
        <w:div w:id="1515151304">
          <w:marLeft w:val="0"/>
          <w:marRight w:val="0"/>
          <w:marTop w:val="0"/>
          <w:marBottom w:val="0"/>
          <w:divBdr>
            <w:top w:val="none" w:sz="0" w:space="0" w:color="auto"/>
            <w:left w:val="none" w:sz="0" w:space="0" w:color="auto"/>
            <w:bottom w:val="none" w:sz="0" w:space="0" w:color="auto"/>
            <w:right w:val="none" w:sz="0" w:space="0" w:color="auto"/>
          </w:divBdr>
        </w:div>
        <w:div w:id="519507751">
          <w:marLeft w:val="0"/>
          <w:marRight w:val="0"/>
          <w:marTop w:val="0"/>
          <w:marBottom w:val="0"/>
          <w:divBdr>
            <w:top w:val="none" w:sz="0" w:space="0" w:color="auto"/>
            <w:left w:val="none" w:sz="0" w:space="0" w:color="auto"/>
            <w:bottom w:val="none" w:sz="0" w:space="0" w:color="auto"/>
            <w:right w:val="none" w:sz="0" w:space="0" w:color="auto"/>
          </w:divBdr>
        </w:div>
        <w:div w:id="1484589920">
          <w:marLeft w:val="0"/>
          <w:marRight w:val="0"/>
          <w:marTop w:val="0"/>
          <w:marBottom w:val="0"/>
          <w:divBdr>
            <w:top w:val="none" w:sz="0" w:space="0" w:color="auto"/>
            <w:left w:val="none" w:sz="0" w:space="0" w:color="auto"/>
            <w:bottom w:val="none" w:sz="0" w:space="0" w:color="auto"/>
            <w:right w:val="none" w:sz="0" w:space="0" w:color="auto"/>
          </w:divBdr>
        </w:div>
        <w:div w:id="1932276683">
          <w:marLeft w:val="0"/>
          <w:marRight w:val="0"/>
          <w:marTop w:val="0"/>
          <w:marBottom w:val="0"/>
          <w:divBdr>
            <w:top w:val="none" w:sz="0" w:space="0" w:color="auto"/>
            <w:left w:val="none" w:sz="0" w:space="0" w:color="auto"/>
            <w:bottom w:val="none" w:sz="0" w:space="0" w:color="auto"/>
            <w:right w:val="none" w:sz="0" w:space="0" w:color="auto"/>
          </w:divBdr>
        </w:div>
        <w:div w:id="2105178288">
          <w:marLeft w:val="0"/>
          <w:marRight w:val="0"/>
          <w:marTop w:val="0"/>
          <w:marBottom w:val="0"/>
          <w:divBdr>
            <w:top w:val="none" w:sz="0" w:space="0" w:color="auto"/>
            <w:left w:val="none" w:sz="0" w:space="0" w:color="auto"/>
            <w:bottom w:val="none" w:sz="0" w:space="0" w:color="auto"/>
            <w:right w:val="none" w:sz="0" w:space="0" w:color="auto"/>
          </w:divBdr>
        </w:div>
        <w:div w:id="529298926">
          <w:marLeft w:val="0"/>
          <w:marRight w:val="0"/>
          <w:marTop w:val="0"/>
          <w:marBottom w:val="0"/>
          <w:divBdr>
            <w:top w:val="none" w:sz="0" w:space="0" w:color="auto"/>
            <w:left w:val="none" w:sz="0" w:space="0" w:color="auto"/>
            <w:bottom w:val="none" w:sz="0" w:space="0" w:color="auto"/>
            <w:right w:val="none" w:sz="0" w:space="0" w:color="auto"/>
          </w:divBdr>
        </w:div>
        <w:div w:id="1332640662">
          <w:marLeft w:val="0"/>
          <w:marRight w:val="0"/>
          <w:marTop w:val="0"/>
          <w:marBottom w:val="0"/>
          <w:divBdr>
            <w:top w:val="none" w:sz="0" w:space="0" w:color="auto"/>
            <w:left w:val="none" w:sz="0" w:space="0" w:color="auto"/>
            <w:bottom w:val="none" w:sz="0" w:space="0" w:color="auto"/>
            <w:right w:val="none" w:sz="0" w:space="0" w:color="auto"/>
          </w:divBdr>
        </w:div>
        <w:div w:id="1189025445">
          <w:marLeft w:val="0"/>
          <w:marRight w:val="0"/>
          <w:marTop w:val="0"/>
          <w:marBottom w:val="0"/>
          <w:divBdr>
            <w:top w:val="none" w:sz="0" w:space="0" w:color="auto"/>
            <w:left w:val="none" w:sz="0" w:space="0" w:color="auto"/>
            <w:bottom w:val="none" w:sz="0" w:space="0" w:color="auto"/>
            <w:right w:val="none" w:sz="0" w:space="0" w:color="auto"/>
          </w:divBdr>
        </w:div>
        <w:div w:id="1385520000">
          <w:marLeft w:val="0"/>
          <w:marRight w:val="0"/>
          <w:marTop w:val="0"/>
          <w:marBottom w:val="0"/>
          <w:divBdr>
            <w:top w:val="none" w:sz="0" w:space="0" w:color="auto"/>
            <w:left w:val="none" w:sz="0" w:space="0" w:color="auto"/>
            <w:bottom w:val="none" w:sz="0" w:space="0" w:color="auto"/>
            <w:right w:val="none" w:sz="0" w:space="0" w:color="auto"/>
          </w:divBdr>
        </w:div>
        <w:div w:id="1757943474">
          <w:marLeft w:val="0"/>
          <w:marRight w:val="0"/>
          <w:marTop w:val="0"/>
          <w:marBottom w:val="0"/>
          <w:divBdr>
            <w:top w:val="none" w:sz="0" w:space="0" w:color="auto"/>
            <w:left w:val="none" w:sz="0" w:space="0" w:color="auto"/>
            <w:bottom w:val="none" w:sz="0" w:space="0" w:color="auto"/>
            <w:right w:val="none" w:sz="0" w:space="0" w:color="auto"/>
          </w:divBdr>
        </w:div>
      </w:divsChild>
    </w:div>
    <w:div w:id="792408634">
      <w:bodyDiv w:val="1"/>
      <w:marLeft w:val="0"/>
      <w:marRight w:val="0"/>
      <w:marTop w:val="0"/>
      <w:marBottom w:val="0"/>
      <w:divBdr>
        <w:top w:val="none" w:sz="0" w:space="0" w:color="auto"/>
        <w:left w:val="none" w:sz="0" w:space="0" w:color="auto"/>
        <w:bottom w:val="none" w:sz="0" w:space="0" w:color="auto"/>
        <w:right w:val="none" w:sz="0" w:space="0" w:color="auto"/>
      </w:divBdr>
    </w:div>
    <w:div w:id="825318581">
      <w:bodyDiv w:val="1"/>
      <w:marLeft w:val="0"/>
      <w:marRight w:val="0"/>
      <w:marTop w:val="0"/>
      <w:marBottom w:val="0"/>
      <w:divBdr>
        <w:top w:val="none" w:sz="0" w:space="0" w:color="auto"/>
        <w:left w:val="none" w:sz="0" w:space="0" w:color="auto"/>
        <w:bottom w:val="none" w:sz="0" w:space="0" w:color="auto"/>
        <w:right w:val="none" w:sz="0" w:space="0" w:color="auto"/>
      </w:divBdr>
      <w:divsChild>
        <w:div w:id="981270792">
          <w:marLeft w:val="547"/>
          <w:marRight w:val="0"/>
          <w:marTop w:val="0"/>
          <w:marBottom w:val="0"/>
          <w:divBdr>
            <w:top w:val="none" w:sz="0" w:space="0" w:color="auto"/>
            <w:left w:val="none" w:sz="0" w:space="0" w:color="auto"/>
            <w:bottom w:val="none" w:sz="0" w:space="0" w:color="auto"/>
            <w:right w:val="none" w:sz="0" w:space="0" w:color="auto"/>
          </w:divBdr>
        </w:div>
        <w:div w:id="373039551">
          <w:marLeft w:val="1166"/>
          <w:marRight w:val="0"/>
          <w:marTop w:val="0"/>
          <w:marBottom w:val="0"/>
          <w:divBdr>
            <w:top w:val="none" w:sz="0" w:space="0" w:color="auto"/>
            <w:left w:val="none" w:sz="0" w:space="0" w:color="auto"/>
            <w:bottom w:val="none" w:sz="0" w:space="0" w:color="auto"/>
            <w:right w:val="none" w:sz="0" w:space="0" w:color="auto"/>
          </w:divBdr>
        </w:div>
        <w:div w:id="1207371686">
          <w:marLeft w:val="1166"/>
          <w:marRight w:val="0"/>
          <w:marTop w:val="0"/>
          <w:marBottom w:val="0"/>
          <w:divBdr>
            <w:top w:val="none" w:sz="0" w:space="0" w:color="auto"/>
            <w:left w:val="none" w:sz="0" w:space="0" w:color="auto"/>
            <w:bottom w:val="none" w:sz="0" w:space="0" w:color="auto"/>
            <w:right w:val="none" w:sz="0" w:space="0" w:color="auto"/>
          </w:divBdr>
        </w:div>
        <w:div w:id="939413100">
          <w:marLeft w:val="1166"/>
          <w:marRight w:val="0"/>
          <w:marTop w:val="0"/>
          <w:marBottom w:val="0"/>
          <w:divBdr>
            <w:top w:val="none" w:sz="0" w:space="0" w:color="auto"/>
            <w:left w:val="none" w:sz="0" w:space="0" w:color="auto"/>
            <w:bottom w:val="none" w:sz="0" w:space="0" w:color="auto"/>
            <w:right w:val="none" w:sz="0" w:space="0" w:color="auto"/>
          </w:divBdr>
        </w:div>
        <w:div w:id="495340134">
          <w:marLeft w:val="1166"/>
          <w:marRight w:val="0"/>
          <w:marTop w:val="0"/>
          <w:marBottom w:val="0"/>
          <w:divBdr>
            <w:top w:val="none" w:sz="0" w:space="0" w:color="auto"/>
            <w:left w:val="none" w:sz="0" w:space="0" w:color="auto"/>
            <w:bottom w:val="none" w:sz="0" w:space="0" w:color="auto"/>
            <w:right w:val="none" w:sz="0" w:space="0" w:color="auto"/>
          </w:divBdr>
        </w:div>
        <w:div w:id="2012293385">
          <w:marLeft w:val="1166"/>
          <w:marRight w:val="0"/>
          <w:marTop w:val="0"/>
          <w:marBottom w:val="0"/>
          <w:divBdr>
            <w:top w:val="none" w:sz="0" w:space="0" w:color="auto"/>
            <w:left w:val="none" w:sz="0" w:space="0" w:color="auto"/>
            <w:bottom w:val="none" w:sz="0" w:space="0" w:color="auto"/>
            <w:right w:val="none" w:sz="0" w:space="0" w:color="auto"/>
          </w:divBdr>
        </w:div>
        <w:div w:id="325520887">
          <w:marLeft w:val="1166"/>
          <w:marRight w:val="0"/>
          <w:marTop w:val="0"/>
          <w:marBottom w:val="0"/>
          <w:divBdr>
            <w:top w:val="none" w:sz="0" w:space="0" w:color="auto"/>
            <w:left w:val="none" w:sz="0" w:space="0" w:color="auto"/>
            <w:bottom w:val="none" w:sz="0" w:space="0" w:color="auto"/>
            <w:right w:val="none" w:sz="0" w:space="0" w:color="auto"/>
          </w:divBdr>
        </w:div>
        <w:div w:id="1097216879">
          <w:marLeft w:val="1166"/>
          <w:marRight w:val="0"/>
          <w:marTop w:val="0"/>
          <w:marBottom w:val="0"/>
          <w:divBdr>
            <w:top w:val="none" w:sz="0" w:space="0" w:color="auto"/>
            <w:left w:val="none" w:sz="0" w:space="0" w:color="auto"/>
            <w:bottom w:val="none" w:sz="0" w:space="0" w:color="auto"/>
            <w:right w:val="none" w:sz="0" w:space="0" w:color="auto"/>
          </w:divBdr>
        </w:div>
      </w:divsChild>
    </w:div>
    <w:div w:id="887380514">
      <w:bodyDiv w:val="1"/>
      <w:marLeft w:val="0"/>
      <w:marRight w:val="0"/>
      <w:marTop w:val="0"/>
      <w:marBottom w:val="0"/>
      <w:divBdr>
        <w:top w:val="none" w:sz="0" w:space="0" w:color="auto"/>
        <w:left w:val="none" w:sz="0" w:space="0" w:color="auto"/>
        <w:bottom w:val="none" w:sz="0" w:space="0" w:color="auto"/>
        <w:right w:val="none" w:sz="0" w:space="0" w:color="auto"/>
      </w:divBdr>
      <w:divsChild>
        <w:div w:id="618027366">
          <w:marLeft w:val="547"/>
          <w:marRight w:val="0"/>
          <w:marTop w:val="0"/>
          <w:marBottom w:val="0"/>
          <w:divBdr>
            <w:top w:val="none" w:sz="0" w:space="0" w:color="auto"/>
            <w:left w:val="none" w:sz="0" w:space="0" w:color="auto"/>
            <w:bottom w:val="none" w:sz="0" w:space="0" w:color="auto"/>
            <w:right w:val="none" w:sz="0" w:space="0" w:color="auto"/>
          </w:divBdr>
        </w:div>
      </w:divsChild>
    </w:div>
    <w:div w:id="894314619">
      <w:bodyDiv w:val="1"/>
      <w:marLeft w:val="0"/>
      <w:marRight w:val="0"/>
      <w:marTop w:val="0"/>
      <w:marBottom w:val="0"/>
      <w:divBdr>
        <w:top w:val="none" w:sz="0" w:space="0" w:color="auto"/>
        <w:left w:val="none" w:sz="0" w:space="0" w:color="auto"/>
        <w:bottom w:val="none" w:sz="0" w:space="0" w:color="auto"/>
        <w:right w:val="none" w:sz="0" w:space="0" w:color="auto"/>
      </w:divBdr>
    </w:div>
    <w:div w:id="904991420">
      <w:bodyDiv w:val="1"/>
      <w:marLeft w:val="0"/>
      <w:marRight w:val="0"/>
      <w:marTop w:val="0"/>
      <w:marBottom w:val="0"/>
      <w:divBdr>
        <w:top w:val="none" w:sz="0" w:space="0" w:color="auto"/>
        <w:left w:val="none" w:sz="0" w:space="0" w:color="auto"/>
        <w:bottom w:val="none" w:sz="0" w:space="0" w:color="auto"/>
        <w:right w:val="none" w:sz="0" w:space="0" w:color="auto"/>
      </w:divBdr>
      <w:divsChild>
        <w:div w:id="1366565057">
          <w:marLeft w:val="0"/>
          <w:marRight w:val="0"/>
          <w:marTop w:val="0"/>
          <w:marBottom w:val="0"/>
          <w:divBdr>
            <w:top w:val="none" w:sz="0" w:space="0" w:color="auto"/>
            <w:left w:val="none" w:sz="0" w:space="0" w:color="auto"/>
            <w:bottom w:val="none" w:sz="0" w:space="0" w:color="auto"/>
            <w:right w:val="none" w:sz="0" w:space="0" w:color="auto"/>
          </w:divBdr>
        </w:div>
        <w:div w:id="610287219">
          <w:marLeft w:val="0"/>
          <w:marRight w:val="0"/>
          <w:marTop w:val="0"/>
          <w:marBottom w:val="0"/>
          <w:divBdr>
            <w:top w:val="none" w:sz="0" w:space="0" w:color="auto"/>
            <w:left w:val="none" w:sz="0" w:space="0" w:color="auto"/>
            <w:bottom w:val="none" w:sz="0" w:space="0" w:color="auto"/>
            <w:right w:val="none" w:sz="0" w:space="0" w:color="auto"/>
          </w:divBdr>
        </w:div>
        <w:div w:id="1699159648">
          <w:marLeft w:val="0"/>
          <w:marRight w:val="0"/>
          <w:marTop w:val="0"/>
          <w:marBottom w:val="0"/>
          <w:divBdr>
            <w:top w:val="none" w:sz="0" w:space="0" w:color="auto"/>
            <w:left w:val="none" w:sz="0" w:space="0" w:color="auto"/>
            <w:bottom w:val="none" w:sz="0" w:space="0" w:color="auto"/>
            <w:right w:val="none" w:sz="0" w:space="0" w:color="auto"/>
          </w:divBdr>
        </w:div>
        <w:div w:id="1799713221">
          <w:marLeft w:val="0"/>
          <w:marRight w:val="0"/>
          <w:marTop w:val="0"/>
          <w:marBottom w:val="0"/>
          <w:divBdr>
            <w:top w:val="none" w:sz="0" w:space="0" w:color="auto"/>
            <w:left w:val="none" w:sz="0" w:space="0" w:color="auto"/>
            <w:bottom w:val="none" w:sz="0" w:space="0" w:color="auto"/>
            <w:right w:val="none" w:sz="0" w:space="0" w:color="auto"/>
          </w:divBdr>
        </w:div>
        <w:div w:id="779842477">
          <w:marLeft w:val="0"/>
          <w:marRight w:val="0"/>
          <w:marTop w:val="0"/>
          <w:marBottom w:val="0"/>
          <w:divBdr>
            <w:top w:val="none" w:sz="0" w:space="0" w:color="auto"/>
            <w:left w:val="none" w:sz="0" w:space="0" w:color="auto"/>
            <w:bottom w:val="none" w:sz="0" w:space="0" w:color="auto"/>
            <w:right w:val="none" w:sz="0" w:space="0" w:color="auto"/>
          </w:divBdr>
        </w:div>
        <w:div w:id="1536849619">
          <w:marLeft w:val="0"/>
          <w:marRight w:val="0"/>
          <w:marTop w:val="0"/>
          <w:marBottom w:val="0"/>
          <w:divBdr>
            <w:top w:val="none" w:sz="0" w:space="0" w:color="auto"/>
            <w:left w:val="none" w:sz="0" w:space="0" w:color="auto"/>
            <w:bottom w:val="none" w:sz="0" w:space="0" w:color="auto"/>
            <w:right w:val="none" w:sz="0" w:space="0" w:color="auto"/>
          </w:divBdr>
        </w:div>
        <w:div w:id="877012138">
          <w:marLeft w:val="0"/>
          <w:marRight w:val="0"/>
          <w:marTop w:val="0"/>
          <w:marBottom w:val="0"/>
          <w:divBdr>
            <w:top w:val="none" w:sz="0" w:space="0" w:color="auto"/>
            <w:left w:val="none" w:sz="0" w:space="0" w:color="auto"/>
            <w:bottom w:val="none" w:sz="0" w:space="0" w:color="auto"/>
            <w:right w:val="none" w:sz="0" w:space="0" w:color="auto"/>
          </w:divBdr>
        </w:div>
        <w:div w:id="685139603">
          <w:marLeft w:val="0"/>
          <w:marRight w:val="0"/>
          <w:marTop w:val="0"/>
          <w:marBottom w:val="0"/>
          <w:divBdr>
            <w:top w:val="none" w:sz="0" w:space="0" w:color="auto"/>
            <w:left w:val="none" w:sz="0" w:space="0" w:color="auto"/>
            <w:bottom w:val="none" w:sz="0" w:space="0" w:color="auto"/>
            <w:right w:val="none" w:sz="0" w:space="0" w:color="auto"/>
          </w:divBdr>
        </w:div>
        <w:div w:id="758982770">
          <w:marLeft w:val="0"/>
          <w:marRight w:val="0"/>
          <w:marTop w:val="0"/>
          <w:marBottom w:val="0"/>
          <w:divBdr>
            <w:top w:val="none" w:sz="0" w:space="0" w:color="auto"/>
            <w:left w:val="none" w:sz="0" w:space="0" w:color="auto"/>
            <w:bottom w:val="none" w:sz="0" w:space="0" w:color="auto"/>
            <w:right w:val="none" w:sz="0" w:space="0" w:color="auto"/>
          </w:divBdr>
        </w:div>
        <w:div w:id="787436528">
          <w:marLeft w:val="0"/>
          <w:marRight w:val="0"/>
          <w:marTop w:val="0"/>
          <w:marBottom w:val="0"/>
          <w:divBdr>
            <w:top w:val="none" w:sz="0" w:space="0" w:color="auto"/>
            <w:left w:val="none" w:sz="0" w:space="0" w:color="auto"/>
            <w:bottom w:val="none" w:sz="0" w:space="0" w:color="auto"/>
            <w:right w:val="none" w:sz="0" w:space="0" w:color="auto"/>
          </w:divBdr>
        </w:div>
      </w:divsChild>
    </w:div>
    <w:div w:id="909509903">
      <w:bodyDiv w:val="1"/>
      <w:marLeft w:val="0"/>
      <w:marRight w:val="0"/>
      <w:marTop w:val="0"/>
      <w:marBottom w:val="0"/>
      <w:divBdr>
        <w:top w:val="none" w:sz="0" w:space="0" w:color="auto"/>
        <w:left w:val="none" w:sz="0" w:space="0" w:color="auto"/>
        <w:bottom w:val="none" w:sz="0" w:space="0" w:color="auto"/>
        <w:right w:val="none" w:sz="0" w:space="0" w:color="auto"/>
      </w:divBdr>
    </w:div>
    <w:div w:id="977030706">
      <w:bodyDiv w:val="1"/>
      <w:marLeft w:val="0"/>
      <w:marRight w:val="0"/>
      <w:marTop w:val="0"/>
      <w:marBottom w:val="0"/>
      <w:divBdr>
        <w:top w:val="none" w:sz="0" w:space="0" w:color="auto"/>
        <w:left w:val="none" w:sz="0" w:space="0" w:color="auto"/>
        <w:bottom w:val="none" w:sz="0" w:space="0" w:color="auto"/>
        <w:right w:val="none" w:sz="0" w:space="0" w:color="auto"/>
      </w:divBdr>
      <w:divsChild>
        <w:div w:id="611744728">
          <w:marLeft w:val="547"/>
          <w:marRight w:val="0"/>
          <w:marTop w:val="0"/>
          <w:marBottom w:val="0"/>
          <w:divBdr>
            <w:top w:val="none" w:sz="0" w:space="0" w:color="auto"/>
            <w:left w:val="none" w:sz="0" w:space="0" w:color="auto"/>
            <w:bottom w:val="none" w:sz="0" w:space="0" w:color="auto"/>
            <w:right w:val="none" w:sz="0" w:space="0" w:color="auto"/>
          </w:divBdr>
        </w:div>
        <w:div w:id="598174921">
          <w:marLeft w:val="1166"/>
          <w:marRight w:val="0"/>
          <w:marTop w:val="0"/>
          <w:marBottom w:val="0"/>
          <w:divBdr>
            <w:top w:val="none" w:sz="0" w:space="0" w:color="auto"/>
            <w:left w:val="none" w:sz="0" w:space="0" w:color="auto"/>
            <w:bottom w:val="none" w:sz="0" w:space="0" w:color="auto"/>
            <w:right w:val="none" w:sz="0" w:space="0" w:color="auto"/>
          </w:divBdr>
        </w:div>
        <w:div w:id="132214927">
          <w:marLeft w:val="1166"/>
          <w:marRight w:val="0"/>
          <w:marTop w:val="0"/>
          <w:marBottom w:val="0"/>
          <w:divBdr>
            <w:top w:val="none" w:sz="0" w:space="0" w:color="auto"/>
            <w:left w:val="none" w:sz="0" w:space="0" w:color="auto"/>
            <w:bottom w:val="none" w:sz="0" w:space="0" w:color="auto"/>
            <w:right w:val="none" w:sz="0" w:space="0" w:color="auto"/>
          </w:divBdr>
        </w:div>
        <w:div w:id="418063298">
          <w:marLeft w:val="1166"/>
          <w:marRight w:val="0"/>
          <w:marTop w:val="0"/>
          <w:marBottom w:val="0"/>
          <w:divBdr>
            <w:top w:val="none" w:sz="0" w:space="0" w:color="auto"/>
            <w:left w:val="none" w:sz="0" w:space="0" w:color="auto"/>
            <w:bottom w:val="none" w:sz="0" w:space="0" w:color="auto"/>
            <w:right w:val="none" w:sz="0" w:space="0" w:color="auto"/>
          </w:divBdr>
        </w:div>
        <w:div w:id="1222325781">
          <w:marLeft w:val="1166"/>
          <w:marRight w:val="0"/>
          <w:marTop w:val="0"/>
          <w:marBottom w:val="0"/>
          <w:divBdr>
            <w:top w:val="none" w:sz="0" w:space="0" w:color="auto"/>
            <w:left w:val="none" w:sz="0" w:space="0" w:color="auto"/>
            <w:bottom w:val="none" w:sz="0" w:space="0" w:color="auto"/>
            <w:right w:val="none" w:sz="0" w:space="0" w:color="auto"/>
          </w:divBdr>
        </w:div>
        <w:div w:id="79757579">
          <w:marLeft w:val="1166"/>
          <w:marRight w:val="0"/>
          <w:marTop w:val="0"/>
          <w:marBottom w:val="0"/>
          <w:divBdr>
            <w:top w:val="none" w:sz="0" w:space="0" w:color="auto"/>
            <w:left w:val="none" w:sz="0" w:space="0" w:color="auto"/>
            <w:bottom w:val="none" w:sz="0" w:space="0" w:color="auto"/>
            <w:right w:val="none" w:sz="0" w:space="0" w:color="auto"/>
          </w:divBdr>
        </w:div>
        <w:div w:id="1869642180">
          <w:marLeft w:val="1166"/>
          <w:marRight w:val="0"/>
          <w:marTop w:val="0"/>
          <w:marBottom w:val="0"/>
          <w:divBdr>
            <w:top w:val="none" w:sz="0" w:space="0" w:color="auto"/>
            <w:left w:val="none" w:sz="0" w:space="0" w:color="auto"/>
            <w:bottom w:val="none" w:sz="0" w:space="0" w:color="auto"/>
            <w:right w:val="none" w:sz="0" w:space="0" w:color="auto"/>
          </w:divBdr>
        </w:div>
        <w:div w:id="133372264">
          <w:marLeft w:val="1166"/>
          <w:marRight w:val="0"/>
          <w:marTop w:val="0"/>
          <w:marBottom w:val="0"/>
          <w:divBdr>
            <w:top w:val="none" w:sz="0" w:space="0" w:color="auto"/>
            <w:left w:val="none" w:sz="0" w:space="0" w:color="auto"/>
            <w:bottom w:val="none" w:sz="0" w:space="0" w:color="auto"/>
            <w:right w:val="none" w:sz="0" w:space="0" w:color="auto"/>
          </w:divBdr>
        </w:div>
      </w:divsChild>
    </w:div>
    <w:div w:id="999307492">
      <w:bodyDiv w:val="1"/>
      <w:marLeft w:val="0"/>
      <w:marRight w:val="0"/>
      <w:marTop w:val="0"/>
      <w:marBottom w:val="0"/>
      <w:divBdr>
        <w:top w:val="none" w:sz="0" w:space="0" w:color="auto"/>
        <w:left w:val="none" w:sz="0" w:space="0" w:color="auto"/>
        <w:bottom w:val="none" w:sz="0" w:space="0" w:color="auto"/>
        <w:right w:val="none" w:sz="0" w:space="0" w:color="auto"/>
      </w:divBdr>
      <w:divsChild>
        <w:div w:id="976297003">
          <w:marLeft w:val="0"/>
          <w:marRight w:val="0"/>
          <w:marTop w:val="0"/>
          <w:marBottom w:val="0"/>
          <w:divBdr>
            <w:top w:val="none" w:sz="0" w:space="0" w:color="auto"/>
            <w:left w:val="none" w:sz="0" w:space="0" w:color="auto"/>
            <w:bottom w:val="none" w:sz="0" w:space="0" w:color="auto"/>
            <w:right w:val="none" w:sz="0" w:space="0" w:color="auto"/>
          </w:divBdr>
        </w:div>
        <w:div w:id="577983288">
          <w:marLeft w:val="0"/>
          <w:marRight w:val="0"/>
          <w:marTop w:val="0"/>
          <w:marBottom w:val="0"/>
          <w:divBdr>
            <w:top w:val="none" w:sz="0" w:space="0" w:color="auto"/>
            <w:left w:val="none" w:sz="0" w:space="0" w:color="auto"/>
            <w:bottom w:val="none" w:sz="0" w:space="0" w:color="auto"/>
            <w:right w:val="none" w:sz="0" w:space="0" w:color="auto"/>
          </w:divBdr>
        </w:div>
        <w:div w:id="1048190411">
          <w:marLeft w:val="0"/>
          <w:marRight w:val="0"/>
          <w:marTop w:val="0"/>
          <w:marBottom w:val="0"/>
          <w:divBdr>
            <w:top w:val="none" w:sz="0" w:space="0" w:color="auto"/>
            <w:left w:val="none" w:sz="0" w:space="0" w:color="auto"/>
            <w:bottom w:val="none" w:sz="0" w:space="0" w:color="auto"/>
            <w:right w:val="none" w:sz="0" w:space="0" w:color="auto"/>
          </w:divBdr>
        </w:div>
        <w:div w:id="19360182">
          <w:marLeft w:val="0"/>
          <w:marRight w:val="0"/>
          <w:marTop w:val="0"/>
          <w:marBottom w:val="0"/>
          <w:divBdr>
            <w:top w:val="none" w:sz="0" w:space="0" w:color="auto"/>
            <w:left w:val="none" w:sz="0" w:space="0" w:color="auto"/>
            <w:bottom w:val="none" w:sz="0" w:space="0" w:color="auto"/>
            <w:right w:val="none" w:sz="0" w:space="0" w:color="auto"/>
          </w:divBdr>
        </w:div>
        <w:div w:id="166139127">
          <w:marLeft w:val="0"/>
          <w:marRight w:val="0"/>
          <w:marTop w:val="0"/>
          <w:marBottom w:val="0"/>
          <w:divBdr>
            <w:top w:val="none" w:sz="0" w:space="0" w:color="auto"/>
            <w:left w:val="none" w:sz="0" w:space="0" w:color="auto"/>
            <w:bottom w:val="none" w:sz="0" w:space="0" w:color="auto"/>
            <w:right w:val="none" w:sz="0" w:space="0" w:color="auto"/>
          </w:divBdr>
        </w:div>
        <w:div w:id="1140222435">
          <w:marLeft w:val="0"/>
          <w:marRight w:val="0"/>
          <w:marTop w:val="0"/>
          <w:marBottom w:val="0"/>
          <w:divBdr>
            <w:top w:val="none" w:sz="0" w:space="0" w:color="auto"/>
            <w:left w:val="none" w:sz="0" w:space="0" w:color="auto"/>
            <w:bottom w:val="none" w:sz="0" w:space="0" w:color="auto"/>
            <w:right w:val="none" w:sz="0" w:space="0" w:color="auto"/>
          </w:divBdr>
        </w:div>
        <w:div w:id="1326473397">
          <w:marLeft w:val="0"/>
          <w:marRight w:val="0"/>
          <w:marTop w:val="0"/>
          <w:marBottom w:val="0"/>
          <w:divBdr>
            <w:top w:val="none" w:sz="0" w:space="0" w:color="auto"/>
            <w:left w:val="none" w:sz="0" w:space="0" w:color="auto"/>
            <w:bottom w:val="none" w:sz="0" w:space="0" w:color="auto"/>
            <w:right w:val="none" w:sz="0" w:space="0" w:color="auto"/>
          </w:divBdr>
        </w:div>
        <w:div w:id="390464904">
          <w:marLeft w:val="0"/>
          <w:marRight w:val="0"/>
          <w:marTop w:val="0"/>
          <w:marBottom w:val="0"/>
          <w:divBdr>
            <w:top w:val="none" w:sz="0" w:space="0" w:color="auto"/>
            <w:left w:val="none" w:sz="0" w:space="0" w:color="auto"/>
            <w:bottom w:val="none" w:sz="0" w:space="0" w:color="auto"/>
            <w:right w:val="none" w:sz="0" w:space="0" w:color="auto"/>
          </w:divBdr>
        </w:div>
        <w:div w:id="881553826">
          <w:marLeft w:val="0"/>
          <w:marRight w:val="0"/>
          <w:marTop w:val="0"/>
          <w:marBottom w:val="0"/>
          <w:divBdr>
            <w:top w:val="none" w:sz="0" w:space="0" w:color="auto"/>
            <w:left w:val="none" w:sz="0" w:space="0" w:color="auto"/>
            <w:bottom w:val="none" w:sz="0" w:space="0" w:color="auto"/>
            <w:right w:val="none" w:sz="0" w:space="0" w:color="auto"/>
          </w:divBdr>
        </w:div>
        <w:div w:id="136189095">
          <w:marLeft w:val="0"/>
          <w:marRight w:val="0"/>
          <w:marTop w:val="0"/>
          <w:marBottom w:val="0"/>
          <w:divBdr>
            <w:top w:val="none" w:sz="0" w:space="0" w:color="auto"/>
            <w:left w:val="none" w:sz="0" w:space="0" w:color="auto"/>
            <w:bottom w:val="none" w:sz="0" w:space="0" w:color="auto"/>
            <w:right w:val="none" w:sz="0" w:space="0" w:color="auto"/>
          </w:divBdr>
        </w:div>
        <w:div w:id="1205828811">
          <w:marLeft w:val="0"/>
          <w:marRight w:val="0"/>
          <w:marTop w:val="0"/>
          <w:marBottom w:val="0"/>
          <w:divBdr>
            <w:top w:val="none" w:sz="0" w:space="0" w:color="auto"/>
            <w:left w:val="none" w:sz="0" w:space="0" w:color="auto"/>
            <w:bottom w:val="none" w:sz="0" w:space="0" w:color="auto"/>
            <w:right w:val="none" w:sz="0" w:space="0" w:color="auto"/>
          </w:divBdr>
        </w:div>
        <w:div w:id="862742874">
          <w:marLeft w:val="0"/>
          <w:marRight w:val="0"/>
          <w:marTop w:val="0"/>
          <w:marBottom w:val="0"/>
          <w:divBdr>
            <w:top w:val="none" w:sz="0" w:space="0" w:color="auto"/>
            <w:left w:val="none" w:sz="0" w:space="0" w:color="auto"/>
            <w:bottom w:val="none" w:sz="0" w:space="0" w:color="auto"/>
            <w:right w:val="none" w:sz="0" w:space="0" w:color="auto"/>
          </w:divBdr>
        </w:div>
        <w:div w:id="1432776982">
          <w:marLeft w:val="0"/>
          <w:marRight w:val="0"/>
          <w:marTop w:val="0"/>
          <w:marBottom w:val="0"/>
          <w:divBdr>
            <w:top w:val="none" w:sz="0" w:space="0" w:color="auto"/>
            <w:left w:val="none" w:sz="0" w:space="0" w:color="auto"/>
            <w:bottom w:val="none" w:sz="0" w:space="0" w:color="auto"/>
            <w:right w:val="none" w:sz="0" w:space="0" w:color="auto"/>
          </w:divBdr>
        </w:div>
        <w:div w:id="1948544034">
          <w:marLeft w:val="0"/>
          <w:marRight w:val="0"/>
          <w:marTop w:val="0"/>
          <w:marBottom w:val="0"/>
          <w:divBdr>
            <w:top w:val="none" w:sz="0" w:space="0" w:color="auto"/>
            <w:left w:val="none" w:sz="0" w:space="0" w:color="auto"/>
            <w:bottom w:val="none" w:sz="0" w:space="0" w:color="auto"/>
            <w:right w:val="none" w:sz="0" w:space="0" w:color="auto"/>
          </w:divBdr>
        </w:div>
        <w:div w:id="1932348760">
          <w:marLeft w:val="0"/>
          <w:marRight w:val="0"/>
          <w:marTop w:val="0"/>
          <w:marBottom w:val="0"/>
          <w:divBdr>
            <w:top w:val="none" w:sz="0" w:space="0" w:color="auto"/>
            <w:left w:val="none" w:sz="0" w:space="0" w:color="auto"/>
            <w:bottom w:val="none" w:sz="0" w:space="0" w:color="auto"/>
            <w:right w:val="none" w:sz="0" w:space="0" w:color="auto"/>
          </w:divBdr>
        </w:div>
      </w:divsChild>
    </w:div>
    <w:div w:id="1044869045">
      <w:bodyDiv w:val="1"/>
      <w:marLeft w:val="0"/>
      <w:marRight w:val="0"/>
      <w:marTop w:val="0"/>
      <w:marBottom w:val="0"/>
      <w:divBdr>
        <w:top w:val="none" w:sz="0" w:space="0" w:color="auto"/>
        <w:left w:val="none" w:sz="0" w:space="0" w:color="auto"/>
        <w:bottom w:val="none" w:sz="0" w:space="0" w:color="auto"/>
        <w:right w:val="none" w:sz="0" w:space="0" w:color="auto"/>
      </w:divBdr>
      <w:divsChild>
        <w:div w:id="1150169677">
          <w:marLeft w:val="0"/>
          <w:marRight w:val="0"/>
          <w:marTop w:val="0"/>
          <w:marBottom w:val="0"/>
          <w:divBdr>
            <w:top w:val="none" w:sz="0" w:space="0" w:color="auto"/>
            <w:left w:val="none" w:sz="0" w:space="0" w:color="auto"/>
            <w:bottom w:val="none" w:sz="0" w:space="0" w:color="auto"/>
            <w:right w:val="none" w:sz="0" w:space="0" w:color="auto"/>
          </w:divBdr>
          <w:divsChild>
            <w:div w:id="1003437789">
              <w:marLeft w:val="0"/>
              <w:marRight w:val="0"/>
              <w:marTop w:val="0"/>
              <w:marBottom w:val="0"/>
              <w:divBdr>
                <w:top w:val="none" w:sz="0" w:space="0" w:color="auto"/>
                <w:left w:val="none" w:sz="0" w:space="0" w:color="auto"/>
                <w:bottom w:val="none" w:sz="0" w:space="0" w:color="auto"/>
                <w:right w:val="none" w:sz="0" w:space="0" w:color="auto"/>
              </w:divBdr>
              <w:divsChild>
                <w:div w:id="780993918">
                  <w:marLeft w:val="0"/>
                  <w:marRight w:val="0"/>
                  <w:marTop w:val="0"/>
                  <w:marBottom w:val="0"/>
                  <w:divBdr>
                    <w:top w:val="none" w:sz="0" w:space="0" w:color="auto"/>
                    <w:left w:val="none" w:sz="0" w:space="0" w:color="auto"/>
                    <w:bottom w:val="none" w:sz="0" w:space="0" w:color="auto"/>
                    <w:right w:val="none" w:sz="0" w:space="0" w:color="auto"/>
                  </w:divBdr>
                  <w:divsChild>
                    <w:div w:id="8292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04253">
      <w:bodyDiv w:val="1"/>
      <w:marLeft w:val="0"/>
      <w:marRight w:val="0"/>
      <w:marTop w:val="0"/>
      <w:marBottom w:val="0"/>
      <w:divBdr>
        <w:top w:val="none" w:sz="0" w:space="0" w:color="auto"/>
        <w:left w:val="none" w:sz="0" w:space="0" w:color="auto"/>
        <w:bottom w:val="none" w:sz="0" w:space="0" w:color="auto"/>
        <w:right w:val="none" w:sz="0" w:space="0" w:color="auto"/>
      </w:divBdr>
    </w:div>
    <w:div w:id="1128473830">
      <w:bodyDiv w:val="1"/>
      <w:marLeft w:val="0"/>
      <w:marRight w:val="0"/>
      <w:marTop w:val="0"/>
      <w:marBottom w:val="0"/>
      <w:divBdr>
        <w:top w:val="none" w:sz="0" w:space="0" w:color="auto"/>
        <w:left w:val="none" w:sz="0" w:space="0" w:color="auto"/>
        <w:bottom w:val="none" w:sz="0" w:space="0" w:color="auto"/>
        <w:right w:val="none" w:sz="0" w:space="0" w:color="auto"/>
      </w:divBdr>
    </w:div>
    <w:div w:id="1129665404">
      <w:bodyDiv w:val="1"/>
      <w:marLeft w:val="0"/>
      <w:marRight w:val="0"/>
      <w:marTop w:val="0"/>
      <w:marBottom w:val="0"/>
      <w:divBdr>
        <w:top w:val="none" w:sz="0" w:space="0" w:color="auto"/>
        <w:left w:val="none" w:sz="0" w:space="0" w:color="auto"/>
        <w:bottom w:val="none" w:sz="0" w:space="0" w:color="auto"/>
        <w:right w:val="none" w:sz="0" w:space="0" w:color="auto"/>
      </w:divBdr>
      <w:divsChild>
        <w:div w:id="1722629468">
          <w:marLeft w:val="547"/>
          <w:marRight w:val="0"/>
          <w:marTop w:val="0"/>
          <w:marBottom w:val="0"/>
          <w:divBdr>
            <w:top w:val="none" w:sz="0" w:space="0" w:color="auto"/>
            <w:left w:val="none" w:sz="0" w:space="0" w:color="auto"/>
            <w:bottom w:val="none" w:sz="0" w:space="0" w:color="auto"/>
            <w:right w:val="none" w:sz="0" w:space="0" w:color="auto"/>
          </w:divBdr>
        </w:div>
        <w:div w:id="824325148">
          <w:marLeft w:val="1166"/>
          <w:marRight w:val="0"/>
          <w:marTop w:val="0"/>
          <w:marBottom w:val="0"/>
          <w:divBdr>
            <w:top w:val="none" w:sz="0" w:space="0" w:color="auto"/>
            <w:left w:val="none" w:sz="0" w:space="0" w:color="auto"/>
            <w:bottom w:val="none" w:sz="0" w:space="0" w:color="auto"/>
            <w:right w:val="none" w:sz="0" w:space="0" w:color="auto"/>
          </w:divBdr>
        </w:div>
        <w:div w:id="1200166826">
          <w:marLeft w:val="1166"/>
          <w:marRight w:val="0"/>
          <w:marTop w:val="0"/>
          <w:marBottom w:val="0"/>
          <w:divBdr>
            <w:top w:val="none" w:sz="0" w:space="0" w:color="auto"/>
            <w:left w:val="none" w:sz="0" w:space="0" w:color="auto"/>
            <w:bottom w:val="none" w:sz="0" w:space="0" w:color="auto"/>
            <w:right w:val="none" w:sz="0" w:space="0" w:color="auto"/>
          </w:divBdr>
        </w:div>
        <w:div w:id="333459190">
          <w:marLeft w:val="1166"/>
          <w:marRight w:val="0"/>
          <w:marTop w:val="0"/>
          <w:marBottom w:val="0"/>
          <w:divBdr>
            <w:top w:val="none" w:sz="0" w:space="0" w:color="auto"/>
            <w:left w:val="none" w:sz="0" w:space="0" w:color="auto"/>
            <w:bottom w:val="none" w:sz="0" w:space="0" w:color="auto"/>
            <w:right w:val="none" w:sz="0" w:space="0" w:color="auto"/>
          </w:divBdr>
        </w:div>
        <w:div w:id="633289305">
          <w:marLeft w:val="1166"/>
          <w:marRight w:val="0"/>
          <w:marTop w:val="0"/>
          <w:marBottom w:val="0"/>
          <w:divBdr>
            <w:top w:val="none" w:sz="0" w:space="0" w:color="auto"/>
            <w:left w:val="none" w:sz="0" w:space="0" w:color="auto"/>
            <w:bottom w:val="none" w:sz="0" w:space="0" w:color="auto"/>
            <w:right w:val="none" w:sz="0" w:space="0" w:color="auto"/>
          </w:divBdr>
        </w:div>
        <w:div w:id="179323260">
          <w:marLeft w:val="1166"/>
          <w:marRight w:val="0"/>
          <w:marTop w:val="0"/>
          <w:marBottom w:val="0"/>
          <w:divBdr>
            <w:top w:val="none" w:sz="0" w:space="0" w:color="auto"/>
            <w:left w:val="none" w:sz="0" w:space="0" w:color="auto"/>
            <w:bottom w:val="none" w:sz="0" w:space="0" w:color="auto"/>
            <w:right w:val="none" w:sz="0" w:space="0" w:color="auto"/>
          </w:divBdr>
        </w:div>
      </w:divsChild>
    </w:div>
    <w:div w:id="1129906385">
      <w:bodyDiv w:val="1"/>
      <w:marLeft w:val="0"/>
      <w:marRight w:val="0"/>
      <w:marTop w:val="0"/>
      <w:marBottom w:val="0"/>
      <w:divBdr>
        <w:top w:val="none" w:sz="0" w:space="0" w:color="auto"/>
        <w:left w:val="none" w:sz="0" w:space="0" w:color="auto"/>
        <w:bottom w:val="none" w:sz="0" w:space="0" w:color="auto"/>
        <w:right w:val="none" w:sz="0" w:space="0" w:color="auto"/>
      </w:divBdr>
    </w:div>
    <w:div w:id="1134105008">
      <w:bodyDiv w:val="1"/>
      <w:marLeft w:val="0"/>
      <w:marRight w:val="0"/>
      <w:marTop w:val="0"/>
      <w:marBottom w:val="0"/>
      <w:divBdr>
        <w:top w:val="none" w:sz="0" w:space="0" w:color="auto"/>
        <w:left w:val="none" w:sz="0" w:space="0" w:color="auto"/>
        <w:bottom w:val="none" w:sz="0" w:space="0" w:color="auto"/>
        <w:right w:val="none" w:sz="0" w:space="0" w:color="auto"/>
      </w:divBdr>
      <w:divsChild>
        <w:div w:id="1040200959">
          <w:marLeft w:val="0"/>
          <w:marRight w:val="0"/>
          <w:marTop w:val="0"/>
          <w:marBottom w:val="0"/>
          <w:divBdr>
            <w:top w:val="none" w:sz="0" w:space="0" w:color="auto"/>
            <w:left w:val="none" w:sz="0" w:space="0" w:color="auto"/>
            <w:bottom w:val="none" w:sz="0" w:space="0" w:color="auto"/>
            <w:right w:val="none" w:sz="0" w:space="0" w:color="auto"/>
          </w:divBdr>
          <w:divsChild>
            <w:div w:id="859203386">
              <w:marLeft w:val="0"/>
              <w:marRight w:val="0"/>
              <w:marTop w:val="0"/>
              <w:marBottom w:val="0"/>
              <w:divBdr>
                <w:top w:val="none" w:sz="0" w:space="0" w:color="auto"/>
                <w:left w:val="none" w:sz="0" w:space="0" w:color="auto"/>
                <w:bottom w:val="none" w:sz="0" w:space="0" w:color="auto"/>
                <w:right w:val="none" w:sz="0" w:space="0" w:color="auto"/>
              </w:divBdr>
              <w:divsChild>
                <w:div w:id="1195657599">
                  <w:marLeft w:val="0"/>
                  <w:marRight w:val="0"/>
                  <w:marTop w:val="0"/>
                  <w:marBottom w:val="0"/>
                  <w:divBdr>
                    <w:top w:val="none" w:sz="0" w:space="0" w:color="auto"/>
                    <w:left w:val="none" w:sz="0" w:space="0" w:color="auto"/>
                    <w:bottom w:val="none" w:sz="0" w:space="0" w:color="auto"/>
                    <w:right w:val="none" w:sz="0" w:space="0" w:color="auto"/>
                  </w:divBdr>
                  <w:divsChild>
                    <w:div w:id="17532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9331">
      <w:bodyDiv w:val="1"/>
      <w:marLeft w:val="0"/>
      <w:marRight w:val="0"/>
      <w:marTop w:val="0"/>
      <w:marBottom w:val="0"/>
      <w:divBdr>
        <w:top w:val="none" w:sz="0" w:space="0" w:color="auto"/>
        <w:left w:val="none" w:sz="0" w:space="0" w:color="auto"/>
        <w:bottom w:val="none" w:sz="0" w:space="0" w:color="auto"/>
        <w:right w:val="none" w:sz="0" w:space="0" w:color="auto"/>
      </w:divBdr>
    </w:div>
    <w:div w:id="1160191388">
      <w:bodyDiv w:val="1"/>
      <w:marLeft w:val="0"/>
      <w:marRight w:val="0"/>
      <w:marTop w:val="0"/>
      <w:marBottom w:val="0"/>
      <w:divBdr>
        <w:top w:val="none" w:sz="0" w:space="0" w:color="auto"/>
        <w:left w:val="none" w:sz="0" w:space="0" w:color="auto"/>
        <w:bottom w:val="none" w:sz="0" w:space="0" w:color="auto"/>
        <w:right w:val="none" w:sz="0" w:space="0" w:color="auto"/>
      </w:divBdr>
      <w:divsChild>
        <w:div w:id="1356231619">
          <w:marLeft w:val="0"/>
          <w:marRight w:val="0"/>
          <w:marTop w:val="0"/>
          <w:marBottom w:val="0"/>
          <w:divBdr>
            <w:top w:val="none" w:sz="0" w:space="0" w:color="auto"/>
            <w:left w:val="none" w:sz="0" w:space="0" w:color="auto"/>
            <w:bottom w:val="none" w:sz="0" w:space="0" w:color="auto"/>
            <w:right w:val="none" w:sz="0" w:space="0" w:color="auto"/>
          </w:divBdr>
        </w:div>
        <w:div w:id="444078330">
          <w:marLeft w:val="0"/>
          <w:marRight w:val="0"/>
          <w:marTop w:val="0"/>
          <w:marBottom w:val="0"/>
          <w:divBdr>
            <w:top w:val="none" w:sz="0" w:space="0" w:color="auto"/>
            <w:left w:val="none" w:sz="0" w:space="0" w:color="auto"/>
            <w:bottom w:val="none" w:sz="0" w:space="0" w:color="auto"/>
            <w:right w:val="none" w:sz="0" w:space="0" w:color="auto"/>
          </w:divBdr>
        </w:div>
        <w:div w:id="1182161323">
          <w:marLeft w:val="0"/>
          <w:marRight w:val="0"/>
          <w:marTop w:val="0"/>
          <w:marBottom w:val="0"/>
          <w:divBdr>
            <w:top w:val="none" w:sz="0" w:space="0" w:color="auto"/>
            <w:left w:val="none" w:sz="0" w:space="0" w:color="auto"/>
            <w:bottom w:val="none" w:sz="0" w:space="0" w:color="auto"/>
            <w:right w:val="none" w:sz="0" w:space="0" w:color="auto"/>
          </w:divBdr>
        </w:div>
        <w:div w:id="279915992">
          <w:marLeft w:val="0"/>
          <w:marRight w:val="0"/>
          <w:marTop w:val="0"/>
          <w:marBottom w:val="0"/>
          <w:divBdr>
            <w:top w:val="none" w:sz="0" w:space="0" w:color="auto"/>
            <w:left w:val="none" w:sz="0" w:space="0" w:color="auto"/>
            <w:bottom w:val="none" w:sz="0" w:space="0" w:color="auto"/>
            <w:right w:val="none" w:sz="0" w:space="0" w:color="auto"/>
          </w:divBdr>
        </w:div>
        <w:div w:id="1363631736">
          <w:marLeft w:val="0"/>
          <w:marRight w:val="0"/>
          <w:marTop w:val="0"/>
          <w:marBottom w:val="0"/>
          <w:divBdr>
            <w:top w:val="none" w:sz="0" w:space="0" w:color="auto"/>
            <w:left w:val="none" w:sz="0" w:space="0" w:color="auto"/>
            <w:bottom w:val="none" w:sz="0" w:space="0" w:color="auto"/>
            <w:right w:val="none" w:sz="0" w:space="0" w:color="auto"/>
          </w:divBdr>
        </w:div>
        <w:div w:id="905916401">
          <w:marLeft w:val="0"/>
          <w:marRight w:val="0"/>
          <w:marTop w:val="0"/>
          <w:marBottom w:val="0"/>
          <w:divBdr>
            <w:top w:val="none" w:sz="0" w:space="0" w:color="auto"/>
            <w:left w:val="none" w:sz="0" w:space="0" w:color="auto"/>
            <w:bottom w:val="none" w:sz="0" w:space="0" w:color="auto"/>
            <w:right w:val="none" w:sz="0" w:space="0" w:color="auto"/>
          </w:divBdr>
        </w:div>
        <w:div w:id="1471484612">
          <w:marLeft w:val="0"/>
          <w:marRight w:val="0"/>
          <w:marTop w:val="0"/>
          <w:marBottom w:val="0"/>
          <w:divBdr>
            <w:top w:val="none" w:sz="0" w:space="0" w:color="auto"/>
            <w:left w:val="none" w:sz="0" w:space="0" w:color="auto"/>
            <w:bottom w:val="none" w:sz="0" w:space="0" w:color="auto"/>
            <w:right w:val="none" w:sz="0" w:space="0" w:color="auto"/>
          </w:divBdr>
        </w:div>
        <w:div w:id="158663979">
          <w:marLeft w:val="0"/>
          <w:marRight w:val="0"/>
          <w:marTop w:val="0"/>
          <w:marBottom w:val="0"/>
          <w:divBdr>
            <w:top w:val="none" w:sz="0" w:space="0" w:color="auto"/>
            <w:left w:val="none" w:sz="0" w:space="0" w:color="auto"/>
            <w:bottom w:val="none" w:sz="0" w:space="0" w:color="auto"/>
            <w:right w:val="none" w:sz="0" w:space="0" w:color="auto"/>
          </w:divBdr>
        </w:div>
        <w:div w:id="1040475524">
          <w:marLeft w:val="0"/>
          <w:marRight w:val="0"/>
          <w:marTop w:val="0"/>
          <w:marBottom w:val="0"/>
          <w:divBdr>
            <w:top w:val="none" w:sz="0" w:space="0" w:color="auto"/>
            <w:left w:val="none" w:sz="0" w:space="0" w:color="auto"/>
            <w:bottom w:val="none" w:sz="0" w:space="0" w:color="auto"/>
            <w:right w:val="none" w:sz="0" w:space="0" w:color="auto"/>
          </w:divBdr>
        </w:div>
        <w:div w:id="830295482">
          <w:marLeft w:val="0"/>
          <w:marRight w:val="0"/>
          <w:marTop w:val="0"/>
          <w:marBottom w:val="0"/>
          <w:divBdr>
            <w:top w:val="none" w:sz="0" w:space="0" w:color="auto"/>
            <w:left w:val="none" w:sz="0" w:space="0" w:color="auto"/>
            <w:bottom w:val="none" w:sz="0" w:space="0" w:color="auto"/>
            <w:right w:val="none" w:sz="0" w:space="0" w:color="auto"/>
          </w:divBdr>
        </w:div>
        <w:div w:id="2115857969">
          <w:marLeft w:val="0"/>
          <w:marRight w:val="0"/>
          <w:marTop w:val="0"/>
          <w:marBottom w:val="0"/>
          <w:divBdr>
            <w:top w:val="none" w:sz="0" w:space="0" w:color="auto"/>
            <w:left w:val="none" w:sz="0" w:space="0" w:color="auto"/>
            <w:bottom w:val="none" w:sz="0" w:space="0" w:color="auto"/>
            <w:right w:val="none" w:sz="0" w:space="0" w:color="auto"/>
          </w:divBdr>
        </w:div>
        <w:div w:id="1982805348">
          <w:marLeft w:val="0"/>
          <w:marRight w:val="0"/>
          <w:marTop w:val="0"/>
          <w:marBottom w:val="0"/>
          <w:divBdr>
            <w:top w:val="none" w:sz="0" w:space="0" w:color="auto"/>
            <w:left w:val="none" w:sz="0" w:space="0" w:color="auto"/>
            <w:bottom w:val="none" w:sz="0" w:space="0" w:color="auto"/>
            <w:right w:val="none" w:sz="0" w:space="0" w:color="auto"/>
          </w:divBdr>
        </w:div>
        <w:div w:id="1691638873">
          <w:marLeft w:val="0"/>
          <w:marRight w:val="0"/>
          <w:marTop w:val="0"/>
          <w:marBottom w:val="0"/>
          <w:divBdr>
            <w:top w:val="none" w:sz="0" w:space="0" w:color="auto"/>
            <w:left w:val="none" w:sz="0" w:space="0" w:color="auto"/>
            <w:bottom w:val="none" w:sz="0" w:space="0" w:color="auto"/>
            <w:right w:val="none" w:sz="0" w:space="0" w:color="auto"/>
          </w:divBdr>
        </w:div>
        <w:div w:id="1440250786">
          <w:marLeft w:val="0"/>
          <w:marRight w:val="0"/>
          <w:marTop w:val="0"/>
          <w:marBottom w:val="0"/>
          <w:divBdr>
            <w:top w:val="none" w:sz="0" w:space="0" w:color="auto"/>
            <w:left w:val="none" w:sz="0" w:space="0" w:color="auto"/>
            <w:bottom w:val="none" w:sz="0" w:space="0" w:color="auto"/>
            <w:right w:val="none" w:sz="0" w:space="0" w:color="auto"/>
          </w:divBdr>
        </w:div>
        <w:div w:id="794524547">
          <w:marLeft w:val="0"/>
          <w:marRight w:val="0"/>
          <w:marTop w:val="0"/>
          <w:marBottom w:val="0"/>
          <w:divBdr>
            <w:top w:val="none" w:sz="0" w:space="0" w:color="auto"/>
            <w:left w:val="none" w:sz="0" w:space="0" w:color="auto"/>
            <w:bottom w:val="none" w:sz="0" w:space="0" w:color="auto"/>
            <w:right w:val="none" w:sz="0" w:space="0" w:color="auto"/>
          </w:divBdr>
        </w:div>
        <w:div w:id="1867598775">
          <w:marLeft w:val="0"/>
          <w:marRight w:val="0"/>
          <w:marTop w:val="0"/>
          <w:marBottom w:val="0"/>
          <w:divBdr>
            <w:top w:val="none" w:sz="0" w:space="0" w:color="auto"/>
            <w:left w:val="none" w:sz="0" w:space="0" w:color="auto"/>
            <w:bottom w:val="none" w:sz="0" w:space="0" w:color="auto"/>
            <w:right w:val="none" w:sz="0" w:space="0" w:color="auto"/>
          </w:divBdr>
        </w:div>
        <w:div w:id="1315911077">
          <w:marLeft w:val="0"/>
          <w:marRight w:val="0"/>
          <w:marTop w:val="0"/>
          <w:marBottom w:val="0"/>
          <w:divBdr>
            <w:top w:val="none" w:sz="0" w:space="0" w:color="auto"/>
            <w:left w:val="none" w:sz="0" w:space="0" w:color="auto"/>
            <w:bottom w:val="none" w:sz="0" w:space="0" w:color="auto"/>
            <w:right w:val="none" w:sz="0" w:space="0" w:color="auto"/>
          </w:divBdr>
        </w:div>
        <w:div w:id="615135476">
          <w:marLeft w:val="0"/>
          <w:marRight w:val="0"/>
          <w:marTop w:val="0"/>
          <w:marBottom w:val="0"/>
          <w:divBdr>
            <w:top w:val="none" w:sz="0" w:space="0" w:color="auto"/>
            <w:left w:val="none" w:sz="0" w:space="0" w:color="auto"/>
            <w:bottom w:val="none" w:sz="0" w:space="0" w:color="auto"/>
            <w:right w:val="none" w:sz="0" w:space="0" w:color="auto"/>
          </w:divBdr>
        </w:div>
        <w:div w:id="2079403153">
          <w:marLeft w:val="0"/>
          <w:marRight w:val="0"/>
          <w:marTop w:val="0"/>
          <w:marBottom w:val="0"/>
          <w:divBdr>
            <w:top w:val="none" w:sz="0" w:space="0" w:color="auto"/>
            <w:left w:val="none" w:sz="0" w:space="0" w:color="auto"/>
            <w:bottom w:val="none" w:sz="0" w:space="0" w:color="auto"/>
            <w:right w:val="none" w:sz="0" w:space="0" w:color="auto"/>
          </w:divBdr>
        </w:div>
        <w:div w:id="975187091">
          <w:marLeft w:val="0"/>
          <w:marRight w:val="0"/>
          <w:marTop w:val="0"/>
          <w:marBottom w:val="0"/>
          <w:divBdr>
            <w:top w:val="none" w:sz="0" w:space="0" w:color="auto"/>
            <w:left w:val="none" w:sz="0" w:space="0" w:color="auto"/>
            <w:bottom w:val="none" w:sz="0" w:space="0" w:color="auto"/>
            <w:right w:val="none" w:sz="0" w:space="0" w:color="auto"/>
          </w:divBdr>
        </w:div>
        <w:div w:id="344602564">
          <w:marLeft w:val="0"/>
          <w:marRight w:val="0"/>
          <w:marTop w:val="0"/>
          <w:marBottom w:val="0"/>
          <w:divBdr>
            <w:top w:val="none" w:sz="0" w:space="0" w:color="auto"/>
            <w:left w:val="none" w:sz="0" w:space="0" w:color="auto"/>
            <w:bottom w:val="none" w:sz="0" w:space="0" w:color="auto"/>
            <w:right w:val="none" w:sz="0" w:space="0" w:color="auto"/>
          </w:divBdr>
        </w:div>
        <w:div w:id="1982037917">
          <w:marLeft w:val="0"/>
          <w:marRight w:val="0"/>
          <w:marTop w:val="0"/>
          <w:marBottom w:val="0"/>
          <w:divBdr>
            <w:top w:val="none" w:sz="0" w:space="0" w:color="auto"/>
            <w:left w:val="none" w:sz="0" w:space="0" w:color="auto"/>
            <w:bottom w:val="none" w:sz="0" w:space="0" w:color="auto"/>
            <w:right w:val="none" w:sz="0" w:space="0" w:color="auto"/>
          </w:divBdr>
        </w:div>
        <w:div w:id="1677341622">
          <w:marLeft w:val="0"/>
          <w:marRight w:val="0"/>
          <w:marTop w:val="0"/>
          <w:marBottom w:val="0"/>
          <w:divBdr>
            <w:top w:val="none" w:sz="0" w:space="0" w:color="auto"/>
            <w:left w:val="none" w:sz="0" w:space="0" w:color="auto"/>
            <w:bottom w:val="none" w:sz="0" w:space="0" w:color="auto"/>
            <w:right w:val="none" w:sz="0" w:space="0" w:color="auto"/>
          </w:divBdr>
        </w:div>
        <w:div w:id="1435396210">
          <w:marLeft w:val="0"/>
          <w:marRight w:val="0"/>
          <w:marTop w:val="0"/>
          <w:marBottom w:val="0"/>
          <w:divBdr>
            <w:top w:val="none" w:sz="0" w:space="0" w:color="auto"/>
            <w:left w:val="none" w:sz="0" w:space="0" w:color="auto"/>
            <w:bottom w:val="none" w:sz="0" w:space="0" w:color="auto"/>
            <w:right w:val="none" w:sz="0" w:space="0" w:color="auto"/>
          </w:divBdr>
        </w:div>
        <w:div w:id="162791701">
          <w:marLeft w:val="0"/>
          <w:marRight w:val="0"/>
          <w:marTop w:val="0"/>
          <w:marBottom w:val="0"/>
          <w:divBdr>
            <w:top w:val="none" w:sz="0" w:space="0" w:color="auto"/>
            <w:left w:val="none" w:sz="0" w:space="0" w:color="auto"/>
            <w:bottom w:val="none" w:sz="0" w:space="0" w:color="auto"/>
            <w:right w:val="none" w:sz="0" w:space="0" w:color="auto"/>
          </w:divBdr>
        </w:div>
        <w:div w:id="425268738">
          <w:marLeft w:val="0"/>
          <w:marRight w:val="0"/>
          <w:marTop w:val="0"/>
          <w:marBottom w:val="0"/>
          <w:divBdr>
            <w:top w:val="none" w:sz="0" w:space="0" w:color="auto"/>
            <w:left w:val="none" w:sz="0" w:space="0" w:color="auto"/>
            <w:bottom w:val="none" w:sz="0" w:space="0" w:color="auto"/>
            <w:right w:val="none" w:sz="0" w:space="0" w:color="auto"/>
          </w:divBdr>
        </w:div>
        <w:div w:id="1491094285">
          <w:marLeft w:val="0"/>
          <w:marRight w:val="0"/>
          <w:marTop w:val="0"/>
          <w:marBottom w:val="0"/>
          <w:divBdr>
            <w:top w:val="none" w:sz="0" w:space="0" w:color="auto"/>
            <w:left w:val="none" w:sz="0" w:space="0" w:color="auto"/>
            <w:bottom w:val="none" w:sz="0" w:space="0" w:color="auto"/>
            <w:right w:val="none" w:sz="0" w:space="0" w:color="auto"/>
          </w:divBdr>
        </w:div>
        <w:div w:id="1625891875">
          <w:marLeft w:val="0"/>
          <w:marRight w:val="0"/>
          <w:marTop w:val="0"/>
          <w:marBottom w:val="0"/>
          <w:divBdr>
            <w:top w:val="none" w:sz="0" w:space="0" w:color="auto"/>
            <w:left w:val="none" w:sz="0" w:space="0" w:color="auto"/>
            <w:bottom w:val="none" w:sz="0" w:space="0" w:color="auto"/>
            <w:right w:val="none" w:sz="0" w:space="0" w:color="auto"/>
          </w:divBdr>
        </w:div>
        <w:div w:id="1630865489">
          <w:marLeft w:val="0"/>
          <w:marRight w:val="0"/>
          <w:marTop w:val="0"/>
          <w:marBottom w:val="0"/>
          <w:divBdr>
            <w:top w:val="none" w:sz="0" w:space="0" w:color="auto"/>
            <w:left w:val="none" w:sz="0" w:space="0" w:color="auto"/>
            <w:bottom w:val="none" w:sz="0" w:space="0" w:color="auto"/>
            <w:right w:val="none" w:sz="0" w:space="0" w:color="auto"/>
          </w:divBdr>
        </w:div>
        <w:div w:id="631252883">
          <w:marLeft w:val="0"/>
          <w:marRight w:val="0"/>
          <w:marTop w:val="0"/>
          <w:marBottom w:val="0"/>
          <w:divBdr>
            <w:top w:val="none" w:sz="0" w:space="0" w:color="auto"/>
            <w:left w:val="none" w:sz="0" w:space="0" w:color="auto"/>
            <w:bottom w:val="none" w:sz="0" w:space="0" w:color="auto"/>
            <w:right w:val="none" w:sz="0" w:space="0" w:color="auto"/>
          </w:divBdr>
        </w:div>
        <w:div w:id="1461724385">
          <w:marLeft w:val="0"/>
          <w:marRight w:val="0"/>
          <w:marTop w:val="0"/>
          <w:marBottom w:val="0"/>
          <w:divBdr>
            <w:top w:val="none" w:sz="0" w:space="0" w:color="auto"/>
            <w:left w:val="none" w:sz="0" w:space="0" w:color="auto"/>
            <w:bottom w:val="none" w:sz="0" w:space="0" w:color="auto"/>
            <w:right w:val="none" w:sz="0" w:space="0" w:color="auto"/>
          </w:divBdr>
        </w:div>
        <w:div w:id="1782145734">
          <w:marLeft w:val="0"/>
          <w:marRight w:val="0"/>
          <w:marTop w:val="0"/>
          <w:marBottom w:val="0"/>
          <w:divBdr>
            <w:top w:val="none" w:sz="0" w:space="0" w:color="auto"/>
            <w:left w:val="none" w:sz="0" w:space="0" w:color="auto"/>
            <w:bottom w:val="none" w:sz="0" w:space="0" w:color="auto"/>
            <w:right w:val="none" w:sz="0" w:space="0" w:color="auto"/>
          </w:divBdr>
        </w:div>
        <w:div w:id="1744644090">
          <w:marLeft w:val="0"/>
          <w:marRight w:val="0"/>
          <w:marTop w:val="0"/>
          <w:marBottom w:val="0"/>
          <w:divBdr>
            <w:top w:val="none" w:sz="0" w:space="0" w:color="auto"/>
            <w:left w:val="none" w:sz="0" w:space="0" w:color="auto"/>
            <w:bottom w:val="none" w:sz="0" w:space="0" w:color="auto"/>
            <w:right w:val="none" w:sz="0" w:space="0" w:color="auto"/>
          </w:divBdr>
        </w:div>
        <w:div w:id="881013381">
          <w:marLeft w:val="0"/>
          <w:marRight w:val="0"/>
          <w:marTop w:val="0"/>
          <w:marBottom w:val="0"/>
          <w:divBdr>
            <w:top w:val="none" w:sz="0" w:space="0" w:color="auto"/>
            <w:left w:val="none" w:sz="0" w:space="0" w:color="auto"/>
            <w:bottom w:val="none" w:sz="0" w:space="0" w:color="auto"/>
            <w:right w:val="none" w:sz="0" w:space="0" w:color="auto"/>
          </w:divBdr>
        </w:div>
        <w:div w:id="1063453113">
          <w:marLeft w:val="0"/>
          <w:marRight w:val="0"/>
          <w:marTop w:val="0"/>
          <w:marBottom w:val="0"/>
          <w:divBdr>
            <w:top w:val="none" w:sz="0" w:space="0" w:color="auto"/>
            <w:left w:val="none" w:sz="0" w:space="0" w:color="auto"/>
            <w:bottom w:val="none" w:sz="0" w:space="0" w:color="auto"/>
            <w:right w:val="none" w:sz="0" w:space="0" w:color="auto"/>
          </w:divBdr>
        </w:div>
        <w:div w:id="372001864">
          <w:marLeft w:val="0"/>
          <w:marRight w:val="0"/>
          <w:marTop w:val="0"/>
          <w:marBottom w:val="0"/>
          <w:divBdr>
            <w:top w:val="none" w:sz="0" w:space="0" w:color="auto"/>
            <w:left w:val="none" w:sz="0" w:space="0" w:color="auto"/>
            <w:bottom w:val="none" w:sz="0" w:space="0" w:color="auto"/>
            <w:right w:val="none" w:sz="0" w:space="0" w:color="auto"/>
          </w:divBdr>
        </w:div>
        <w:div w:id="2047680836">
          <w:marLeft w:val="0"/>
          <w:marRight w:val="0"/>
          <w:marTop w:val="0"/>
          <w:marBottom w:val="0"/>
          <w:divBdr>
            <w:top w:val="none" w:sz="0" w:space="0" w:color="auto"/>
            <w:left w:val="none" w:sz="0" w:space="0" w:color="auto"/>
            <w:bottom w:val="none" w:sz="0" w:space="0" w:color="auto"/>
            <w:right w:val="none" w:sz="0" w:space="0" w:color="auto"/>
          </w:divBdr>
        </w:div>
        <w:div w:id="860049300">
          <w:marLeft w:val="0"/>
          <w:marRight w:val="0"/>
          <w:marTop w:val="0"/>
          <w:marBottom w:val="0"/>
          <w:divBdr>
            <w:top w:val="none" w:sz="0" w:space="0" w:color="auto"/>
            <w:left w:val="none" w:sz="0" w:space="0" w:color="auto"/>
            <w:bottom w:val="none" w:sz="0" w:space="0" w:color="auto"/>
            <w:right w:val="none" w:sz="0" w:space="0" w:color="auto"/>
          </w:divBdr>
        </w:div>
        <w:div w:id="2048942305">
          <w:marLeft w:val="0"/>
          <w:marRight w:val="0"/>
          <w:marTop w:val="0"/>
          <w:marBottom w:val="0"/>
          <w:divBdr>
            <w:top w:val="none" w:sz="0" w:space="0" w:color="auto"/>
            <w:left w:val="none" w:sz="0" w:space="0" w:color="auto"/>
            <w:bottom w:val="none" w:sz="0" w:space="0" w:color="auto"/>
            <w:right w:val="none" w:sz="0" w:space="0" w:color="auto"/>
          </w:divBdr>
        </w:div>
        <w:div w:id="1115979031">
          <w:marLeft w:val="0"/>
          <w:marRight w:val="0"/>
          <w:marTop w:val="0"/>
          <w:marBottom w:val="0"/>
          <w:divBdr>
            <w:top w:val="none" w:sz="0" w:space="0" w:color="auto"/>
            <w:left w:val="none" w:sz="0" w:space="0" w:color="auto"/>
            <w:bottom w:val="none" w:sz="0" w:space="0" w:color="auto"/>
            <w:right w:val="none" w:sz="0" w:space="0" w:color="auto"/>
          </w:divBdr>
        </w:div>
        <w:div w:id="39939231">
          <w:marLeft w:val="0"/>
          <w:marRight w:val="0"/>
          <w:marTop w:val="0"/>
          <w:marBottom w:val="0"/>
          <w:divBdr>
            <w:top w:val="none" w:sz="0" w:space="0" w:color="auto"/>
            <w:left w:val="none" w:sz="0" w:space="0" w:color="auto"/>
            <w:bottom w:val="none" w:sz="0" w:space="0" w:color="auto"/>
            <w:right w:val="none" w:sz="0" w:space="0" w:color="auto"/>
          </w:divBdr>
        </w:div>
        <w:div w:id="1067460637">
          <w:marLeft w:val="0"/>
          <w:marRight w:val="0"/>
          <w:marTop w:val="0"/>
          <w:marBottom w:val="0"/>
          <w:divBdr>
            <w:top w:val="none" w:sz="0" w:space="0" w:color="auto"/>
            <w:left w:val="none" w:sz="0" w:space="0" w:color="auto"/>
            <w:bottom w:val="none" w:sz="0" w:space="0" w:color="auto"/>
            <w:right w:val="none" w:sz="0" w:space="0" w:color="auto"/>
          </w:divBdr>
        </w:div>
        <w:div w:id="1634671600">
          <w:marLeft w:val="0"/>
          <w:marRight w:val="0"/>
          <w:marTop w:val="0"/>
          <w:marBottom w:val="0"/>
          <w:divBdr>
            <w:top w:val="none" w:sz="0" w:space="0" w:color="auto"/>
            <w:left w:val="none" w:sz="0" w:space="0" w:color="auto"/>
            <w:bottom w:val="none" w:sz="0" w:space="0" w:color="auto"/>
            <w:right w:val="none" w:sz="0" w:space="0" w:color="auto"/>
          </w:divBdr>
        </w:div>
        <w:div w:id="1481076973">
          <w:marLeft w:val="0"/>
          <w:marRight w:val="0"/>
          <w:marTop w:val="0"/>
          <w:marBottom w:val="0"/>
          <w:divBdr>
            <w:top w:val="none" w:sz="0" w:space="0" w:color="auto"/>
            <w:left w:val="none" w:sz="0" w:space="0" w:color="auto"/>
            <w:bottom w:val="none" w:sz="0" w:space="0" w:color="auto"/>
            <w:right w:val="none" w:sz="0" w:space="0" w:color="auto"/>
          </w:divBdr>
        </w:div>
        <w:div w:id="1526019143">
          <w:marLeft w:val="0"/>
          <w:marRight w:val="0"/>
          <w:marTop w:val="0"/>
          <w:marBottom w:val="0"/>
          <w:divBdr>
            <w:top w:val="none" w:sz="0" w:space="0" w:color="auto"/>
            <w:left w:val="none" w:sz="0" w:space="0" w:color="auto"/>
            <w:bottom w:val="none" w:sz="0" w:space="0" w:color="auto"/>
            <w:right w:val="none" w:sz="0" w:space="0" w:color="auto"/>
          </w:divBdr>
        </w:div>
        <w:div w:id="832335993">
          <w:marLeft w:val="0"/>
          <w:marRight w:val="0"/>
          <w:marTop w:val="0"/>
          <w:marBottom w:val="0"/>
          <w:divBdr>
            <w:top w:val="none" w:sz="0" w:space="0" w:color="auto"/>
            <w:left w:val="none" w:sz="0" w:space="0" w:color="auto"/>
            <w:bottom w:val="none" w:sz="0" w:space="0" w:color="auto"/>
            <w:right w:val="none" w:sz="0" w:space="0" w:color="auto"/>
          </w:divBdr>
        </w:div>
        <w:div w:id="123550267">
          <w:marLeft w:val="0"/>
          <w:marRight w:val="0"/>
          <w:marTop w:val="0"/>
          <w:marBottom w:val="0"/>
          <w:divBdr>
            <w:top w:val="none" w:sz="0" w:space="0" w:color="auto"/>
            <w:left w:val="none" w:sz="0" w:space="0" w:color="auto"/>
            <w:bottom w:val="none" w:sz="0" w:space="0" w:color="auto"/>
            <w:right w:val="none" w:sz="0" w:space="0" w:color="auto"/>
          </w:divBdr>
        </w:div>
        <w:div w:id="1939557689">
          <w:marLeft w:val="0"/>
          <w:marRight w:val="0"/>
          <w:marTop w:val="0"/>
          <w:marBottom w:val="0"/>
          <w:divBdr>
            <w:top w:val="none" w:sz="0" w:space="0" w:color="auto"/>
            <w:left w:val="none" w:sz="0" w:space="0" w:color="auto"/>
            <w:bottom w:val="none" w:sz="0" w:space="0" w:color="auto"/>
            <w:right w:val="none" w:sz="0" w:space="0" w:color="auto"/>
          </w:divBdr>
        </w:div>
        <w:div w:id="557980100">
          <w:marLeft w:val="0"/>
          <w:marRight w:val="0"/>
          <w:marTop w:val="0"/>
          <w:marBottom w:val="0"/>
          <w:divBdr>
            <w:top w:val="none" w:sz="0" w:space="0" w:color="auto"/>
            <w:left w:val="none" w:sz="0" w:space="0" w:color="auto"/>
            <w:bottom w:val="none" w:sz="0" w:space="0" w:color="auto"/>
            <w:right w:val="none" w:sz="0" w:space="0" w:color="auto"/>
          </w:divBdr>
        </w:div>
        <w:div w:id="183789500">
          <w:marLeft w:val="0"/>
          <w:marRight w:val="0"/>
          <w:marTop w:val="0"/>
          <w:marBottom w:val="0"/>
          <w:divBdr>
            <w:top w:val="none" w:sz="0" w:space="0" w:color="auto"/>
            <w:left w:val="none" w:sz="0" w:space="0" w:color="auto"/>
            <w:bottom w:val="none" w:sz="0" w:space="0" w:color="auto"/>
            <w:right w:val="none" w:sz="0" w:space="0" w:color="auto"/>
          </w:divBdr>
        </w:div>
        <w:div w:id="1335062725">
          <w:marLeft w:val="0"/>
          <w:marRight w:val="0"/>
          <w:marTop w:val="0"/>
          <w:marBottom w:val="0"/>
          <w:divBdr>
            <w:top w:val="none" w:sz="0" w:space="0" w:color="auto"/>
            <w:left w:val="none" w:sz="0" w:space="0" w:color="auto"/>
            <w:bottom w:val="none" w:sz="0" w:space="0" w:color="auto"/>
            <w:right w:val="none" w:sz="0" w:space="0" w:color="auto"/>
          </w:divBdr>
        </w:div>
        <w:div w:id="1504904207">
          <w:marLeft w:val="0"/>
          <w:marRight w:val="0"/>
          <w:marTop w:val="0"/>
          <w:marBottom w:val="0"/>
          <w:divBdr>
            <w:top w:val="none" w:sz="0" w:space="0" w:color="auto"/>
            <w:left w:val="none" w:sz="0" w:space="0" w:color="auto"/>
            <w:bottom w:val="none" w:sz="0" w:space="0" w:color="auto"/>
            <w:right w:val="none" w:sz="0" w:space="0" w:color="auto"/>
          </w:divBdr>
        </w:div>
        <w:div w:id="834687788">
          <w:marLeft w:val="0"/>
          <w:marRight w:val="0"/>
          <w:marTop w:val="0"/>
          <w:marBottom w:val="0"/>
          <w:divBdr>
            <w:top w:val="none" w:sz="0" w:space="0" w:color="auto"/>
            <w:left w:val="none" w:sz="0" w:space="0" w:color="auto"/>
            <w:bottom w:val="none" w:sz="0" w:space="0" w:color="auto"/>
            <w:right w:val="none" w:sz="0" w:space="0" w:color="auto"/>
          </w:divBdr>
        </w:div>
        <w:div w:id="1434590326">
          <w:marLeft w:val="0"/>
          <w:marRight w:val="0"/>
          <w:marTop w:val="0"/>
          <w:marBottom w:val="0"/>
          <w:divBdr>
            <w:top w:val="none" w:sz="0" w:space="0" w:color="auto"/>
            <w:left w:val="none" w:sz="0" w:space="0" w:color="auto"/>
            <w:bottom w:val="none" w:sz="0" w:space="0" w:color="auto"/>
            <w:right w:val="none" w:sz="0" w:space="0" w:color="auto"/>
          </w:divBdr>
        </w:div>
        <w:div w:id="1813214525">
          <w:marLeft w:val="0"/>
          <w:marRight w:val="0"/>
          <w:marTop w:val="0"/>
          <w:marBottom w:val="0"/>
          <w:divBdr>
            <w:top w:val="none" w:sz="0" w:space="0" w:color="auto"/>
            <w:left w:val="none" w:sz="0" w:space="0" w:color="auto"/>
            <w:bottom w:val="none" w:sz="0" w:space="0" w:color="auto"/>
            <w:right w:val="none" w:sz="0" w:space="0" w:color="auto"/>
          </w:divBdr>
        </w:div>
      </w:divsChild>
    </w:div>
    <w:div w:id="1164054203">
      <w:bodyDiv w:val="1"/>
      <w:marLeft w:val="0"/>
      <w:marRight w:val="0"/>
      <w:marTop w:val="0"/>
      <w:marBottom w:val="0"/>
      <w:divBdr>
        <w:top w:val="none" w:sz="0" w:space="0" w:color="auto"/>
        <w:left w:val="none" w:sz="0" w:space="0" w:color="auto"/>
        <w:bottom w:val="none" w:sz="0" w:space="0" w:color="auto"/>
        <w:right w:val="none" w:sz="0" w:space="0" w:color="auto"/>
      </w:divBdr>
    </w:div>
    <w:div w:id="1200127310">
      <w:bodyDiv w:val="1"/>
      <w:marLeft w:val="0"/>
      <w:marRight w:val="0"/>
      <w:marTop w:val="0"/>
      <w:marBottom w:val="0"/>
      <w:divBdr>
        <w:top w:val="none" w:sz="0" w:space="0" w:color="auto"/>
        <w:left w:val="none" w:sz="0" w:space="0" w:color="auto"/>
        <w:bottom w:val="none" w:sz="0" w:space="0" w:color="auto"/>
        <w:right w:val="none" w:sz="0" w:space="0" w:color="auto"/>
      </w:divBdr>
      <w:divsChild>
        <w:div w:id="7874361">
          <w:marLeft w:val="0"/>
          <w:marRight w:val="0"/>
          <w:marTop w:val="0"/>
          <w:marBottom w:val="0"/>
          <w:divBdr>
            <w:top w:val="none" w:sz="0" w:space="0" w:color="auto"/>
            <w:left w:val="none" w:sz="0" w:space="0" w:color="auto"/>
            <w:bottom w:val="none" w:sz="0" w:space="0" w:color="auto"/>
            <w:right w:val="none" w:sz="0" w:space="0" w:color="auto"/>
          </w:divBdr>
          <w:divsChild>
            <w:div w:id="1793554527">
              <w:marLeft w:val="0"/>
              <w:marRight w:val="0"/>
              <w:marTop w:val="0"/>
              <w:marBottom w:val="0"/>
              <w:divBdr>
                <w:top w:val="none" w:sz="0" w:space="0" w:color="auto"/>
                <w:left w:val="none" w:sz="0" w:space="0" w:color="auto"/>
                <w:bottom w:val="none" w:sz="0" w:space="0" w:color="auto"/>
                <w:right w:val="none" w:sz="0" w:space="0" w:color="auto"/>
              </w:divBdr>
              <w:divsChild>
                <w:div w:id="1040662872">
                  <w:marLeft w:val="0"/>
                  <w:marRight w:val="0"/>
                  <w:marTop w:val="0"/>
                  <w:marBottom w:val="0"/>
                  <w:divBdr>
                    <w:top w:val="none" w:sz="0" w:space="0" w:color="auto"/>
                    <w:left w:val="none" w:sz="0" w:space="0" w:color="auto"/>
                    <w:bottom w:val="none" w:sz="0" w:space="0" w:color="auto"/>
                    <w:right w:val="none" w:sz="0" w:space="0" w:color="auto"/>
                  </w:divBdr>
                  <w:divsChild>
                    <w:div w:id="8782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1865">
      <w:bodyDiv w:val="1"/>
      <w:marLeft w:val="0"/>
      <w:marRight w:val="0"/>
      <w:marTop w:val="0"/>
      <w:marBottom w:val="0"/>
      <w:divBdr>
        <w:top w:val="none" w:sz="0" w:space="0" w:color="auto"/>
        <w:left w:val="none" w:sz="0" w:space="0" w:color="auto"/>
        <w:bottom w:val="none" w:sz="0" w:space="0" w:color="auto"/>
        <w:right w:val="none" w:sz="0" w:space="0" w:color="auto"/>
      </w:divBdr>
      <w:divsChild>
        <w:div w:id="128867712">
          <w:marLeft w:val="0"/>
          <w:marRight w:val="0"/>
          <w:marTop w:val="0"/>
          <w:marBottom w:val="0"/>
          <w:divBdr>
            <w:top w:val="none" w:sz="0" w:space="0" w:color="auto"/>
            <w:left w:val="none" w:sz="0" w:space="0" w:color="auto"/>
            <w:bottom w:val="none" w:sz="0" w:space="0" w:color="auto"/>
            <w:right w:val="none" w:sz="0" w:space="0" w:color="auto"/>
          </w:divBdr>
          <w:divsChild>
            <w:div w:id="1605306133">
              <w:marLeft w:val="0"/>
              <w:marRight w:val="0"/>
              <w:marTop w:val="0"/>
              <w:marBottom w:val="0"/>
              <w:divBdr>
                <w:top w:val="none" w:sz="0" w:space="0" w:color="auto"/>
                <w:left w:val="none" w:sz="0" w:space="0" w:color="auto"/>
                <w:bottom w:val="none" w:sz="0" w:space="0" w:color="auto"/>
                <w:right w:val="none" w:sz="0" w:space="0" w:color="auto"/>
              </w:divBdr>
            </w:div>
            <w:div w:id="709450723">
              <w:marLeft w:val="0"/>
              <w:marRight w:val="0"/>
              <w:marTop w:val="0"/>
              <w:marBottom w:val="0"/>
              <w:divBdr>
                <w:top w:val="none" w:sz="0" w:space="0" w:color="auto"/>
                <w:left w:val="none" w:sz="0" w:space="0" w:color="auto"/>
                <w:bottom w:val="none" w:sz="0" w:space="0" w:color="auto"/>
                <w:right w:val="none" w:sz="0" w:space="0" w:color="auto"/>
              </w:divBdr>
            </w:div>
            <w:div w:id="782115659">
              <w:marLeft w:val="0"/>
              <w:marRight w:val="0"/>
              <w:marTop w:val="0"/>
              <w:marBottom w:val="0"/>
              <w:divBdr>
                <w:top w:val="none" w:sz="0" w:space="0" w:color="auto"/>
                <w:left w:val="none" w:sz="0" w:space="0" w:color="auto"/>
                <w:bottom w:val="none" w:sz="0" w:space="0" w:color="auto"/>
                <w:right w:val="none" w:sz="0" w:space="0" w:color="auto"/>
              </w:divBdr>
            </w:div>
            <w:div w:id="1972512167">
              <w:marLeft w:val="0"/>
              <w:marRight w:val="0"/>
              <w:marTop w:val="0"/>
              <w:marBottom w:val="0"/>
              <w:divBdr>
                <w:top w:val="none" w:sz="0" w:space="0" w:color="auto"/>
                <w:left w:val="none" w:sz="0" w:space="0" w:color="auto"/>
                <w:bottom w:val="none" w:sz="0" w:space="0" w:color="auto"/>
                <w:right w:val="none" w:sz="0" w:space="0" w:color="auto"/>
              </w:divBdr>
            </w:div>
            <w:div w:id="438263601">
              <w:marLeft w:val="0"/>
              <w:marRight w:val="0"/>
              <w:marTop w:val="0"/>
              <w:marBottom w:val="0"/>
              <w:divBdr>
                <w:top w:val="none" w:sz="0" w:space="0" w:color="auto"/>
                <w:left w:val="none" w:sz="0" w:space="0" w:color="auto"/>
                <w:bottom w:val="none" w:sz="0" w:space="0" w:color="auto"/>
                <w:right w:val="none" w:sz="0" w:space="0" w:color="auto"/>
              </w:divBdr>
            </w:div>
            <w:div w:id="43793801">
              <w:marLeft w:val="0"/>
              <w:marRight w:val="0"/>
              <w:marTop w:val="0"/>
              <w:marBottom w:val="0"/>
              <w:divBdr>
                <w:top w:val="none" w:sz="0" w:space="0" w:color="auto"/>
                <w:left w:val="none" w:sz="0" w:space="0" w:color="auto"/>
                <w:bottom w:val="none" w:sz="0" w:space="0" w:color="auto"/>
                <w:right w:val="none" w:sz="0" w:space="0" w:color="auto"/>
              </w:divBdr>
            </w:div>
            <w:div w:id="1536305495">
              <w:marLeft w:val="0"/>
              <w:marRight w:val="0"/>
              <w:marTop w:val="0"/>
              <w:marBottom w:val="0"/>
              <w:divBdr>
                <w:top w:val="none" w:sz="0" w:space="0" w:color="auto"/>
                <w:left w:val="none" w:sz="0" w:space="0" w:color="auto"/>
                <w:bottom w:val="none" w:sz="0" w:space="0" w:color="auto"/>
                <w:right w:val="none" w:sz="0" w:space="0" w:color="auto"/>
              </w:divBdr>
            </w:div>
            <w:div w:id="244803163">
              <w:marLeft w:val="0"/>
              <w:marRight w:val="0"/>
              <w:marTop w:val="0"/>
              <w:marBottom w:val="0"/>
              <w:divBdr>
                <w:top w:val="none" w:sz="0" w:space="0" w:color="auto"/>
                <w:left w:val="none" w:sz="0" w:space="0" w:color="auto"/>
                <w:bottom w:val="none" w:sz="0" w:space="0" w:color="auto"/>
                <w:right w:val="none" w:sz="0" w:space="0" w:color="auto"/>
              </w:divBdr>
            </w:div>
            <w:div w:id="1686008963">
              <w:marLeft w:val="0"/>
              <w:marRight w:val="0"/>
              <w:marTop w:val="0"/>
              <w:marBottom w:val="0"/>
              <w:divBdr>
                <w:top w:val="none" w:sz="0" w:space="0" w:color="auto"/>
                <w:left w:val="none" w:sz="0" w:space="0" w:color="auto"/>
                <w:bottom w:val="none" w:sz="0" w:space="0" w:color="auto"/>
                <w:right w:val="none" w:sz="0" w:space="0" w:color="auto"/>
              </w:divBdr>
            </w:div>
            <w:div w:id="1601647963">
              <w:marLeft w:val="0"/>
              <w:marRight w:val="0"/>
              <w:marTop w:val="0"/>
              <w:marBottom w:val="0"/>
              <w:divBdr>
                <w:top w:val="none" w:sz="0" w:space="0" w:color="auto"/>
                <w:left w:val="none" w:sz="0" w:space="0" w:color="auto"/>
                <w:bottom w:val="none" w:sz="0" w:space="0" w:color="auto"/>
                <w:right w:val="none" w:sz="0" w:space="0" w:color="auto"/>
              </w:divBdr>
            </w:div>
            <w:div w:id="1836265704">
              <w:marLeft w:val="0"/>
              <w:marRight w:val="0"/>
              <w:marTop w:val="0"/>
              <w:marBottom w:val="0"/>
              <w:divBdr>
                <w:top w:val="none" w:sz="0" w:space="0" w:color="auto"/>
                <w:left w:val="none" w:sz="0" w:space="0" w:color="auto"/>
                <w:bottom w:val="none" w:sz="0" w:space="0" w:color="auto"/>
                <w:right w:val="none" w:sz="0" w:space="0" w:color="auto"/>
              </w:divBdr>
            </w:div>
            <w:div w:id="1353334906">
              <w:marLeft w:val="0"/>
              <w:marRight w:val="0"/>
              <w:marTop w:val="0"/>
              <w:marBottom w:val="0"/>
              <w:divBdr>
                <w:top w:val="none" w:sz="0" w:space="0" w:color="auto"/>
                <w:left w:val="none" w:sz="0" w:space="0" w:color="auto"/>
                <w:bottom w:val="none" w:sz="0" w:space="0" w:color="auto"/>
                <w:right w:val="none" w:sz="0" w:space="0" w:color="auto"/>
              </w:divBdr>
            </w:div>
            <w:div w:id="306204866">
              <w:marLeft w:val="0"/>
              <w:marRight w:val="0"/>
              <w:marTop w:val="0"/>
              <w:marBottom w:val="0"/>
              <w:divBdr>
                <w:top w:val="none" w:sz="0" w:space="0" w:color="auto"/>
                <w:left w:val="none" w:sz="0" w:space="0" w:color="auto"/>
                <w:bottom w:val="none" w:sz="0" w:space="0" w:color="auto"/>
                <w:right w:val="none" w:sz="0" w:space="0" w:color="auto"/>
              </w:divBdr>
            </w:div>
            <w:div w:id="1180199687">
              <w:marLeft w:val="0"/>
              <w:marRight w:val="0"/>
              <w:marTop w:val="0"/>
              <w:marBottom w:val="0"/>
              <w:divBdr>
                <w:top w:val="none" w:sz="0" w:space="0" w:color="auto"/>
                <w:left w:val="none" w:sz="0" w:space="0" w:color="auto"/>
                <w:bottom w:val="none" w:sz="0" w:space="0" w:color="auto"/>
                <w:right w:val="none" w:sz="0" w:space="0" w:color="auto"/>
              </w:divBdr>
            </w:div>
            <w:div w:id="137379094">
              <w:marLeft w:val="0"/>
              <w:marRight w:val="0"/>
              <w:marTop w:val="0"/>
              <w:marBottom w:val="0"/>
              <w:divBdr>
                <w:top w:val="none" w:sz="0" w:space="0" w:color="auto"/>
                <w:left w:val="none" w:sz="0" w:space="0" w:color="auto"/>
                <w:bottom w:val="none" w:sz="0" w:space="0" w:color="auto"/>
                <w:right w:val="none" w:sz="0" w:space="0" w:color="auto"/>
              </w:divBdr>
            </w:div>
            <w:div w:id="282225040">
              <w:marLeft w:val="0"/>
              <w:marRight w:val="0"/>
              <w:marTop w:val="0"/>
              <w:marBottom w:val="0"/>
              <w:divBdr>
                <w:top w:val="none" w:sz="0" w:space="0" w:color="auto"/>
                <w:left w:val="none" w:sz="0" w:space="0" w:color="auto"/>
                <w:bottom w:val="none" w:sz="0" w:space="0" w:color="auto"/>
                <w:right w:val="none" w:sz="0" w:space="0" w:color="auto"/>
              </w:divBdr>
            </w:div>
            <w:div w:id="1405569338">
              <w:marLeft w:val="0"/>
              <w:marRight w:val="0"/>
              <w:marTop w:val="0"/>
              <w:marBottom w:val="0"/>
              <w:divBdr>
                <w:top w:val="none" w:sz="0" w:space="0" w:color="auto"/>
                <w:left w:val="none" w:sz="0" w:space="0" w:color="auto"/>
                <w:bottom w:val="none" w:sz="0" w:space="0" w:color="auto"/>
                <w:right w:val="none" w:sz="0" w:space="0" w:color="auto"/>
              </w:divBdr>
            </w:div>
            <w:div w:id="1366057090">
              <w:marLeft w:val="0"/>
              <w:marRight w:val="0"/>
              <w:marTop w:val="0"/>
              <w:marBottom w:val="0"/>
              <w:divBdr>
                <w:top w:val="none" w:sz="0" w:space="0" w:color="auto"/>
                <w:left w:val="none" w:sz="0" w:space="0" w:color="auto"/>
                <w:bottom w:val="none" w:sz="0" w:space="0" w:color="auto"/>
                <w:right w:val="none" w:sz="0" w:space="0" w:color="auto"/>
              </w:divBdr>
            </w:div>
            <w:div w:id="146820290">
              <w:marLeft w:val="0"/>
              <w:marRight w:val="0"/>
              <w:marTop w:val="0"/>
              <w:marBottom w:val="0"/>
              <w:divBdr>
                <w:top w:val="none" w:sz="0" w:space="0" w:color="auto"/>
                <w:left w:val="none" w:sz="0" w:space="0" w:color="auto"/>
                <w:bottom w:val="none" w:sz="0" w:space="0" w:color="auto"/>
                <w:right w:val="none" w:sz="0" w:space="0" w:color="auto"/>
              </w:divBdr>
            </w:div>
            <w:div w:id="1605461218">
              <w:marLeft w:val="0"/>
              <w:marRight w:val="0"/>
              <w:marTop w:val="0"/>
              <w:marBottom w:val="0"/>
              <w:divBdr>
                <w:top w:val="none" w:sz="0" w:space="0" w:color="auto"/>
                <w:left w:val="none" w:sz="0" w:space="0" w:color="auto"/>
                <w:bottom w:val="none" w:sz="0" w:space="0" w:color="auto"/>
                <w:right w:val="none" w:sz="0" w:space="0" w:color="auto"/>
              </w:divBdr>
            </w:div>
            <w:div w:id="1639995159">
              <w:marLeft w:val="0"/>
              <w:marRight w:val="0"/>
              <w:marTop w:val="0"/>
              <w:marBottom w:val="0"/>
              <w:divBdr>
                <w:top w:val="none" w:sz="0" w:space="0" w:color="auto"/>
                <w:left w:val="none" w:sz="0" w:space="0" w:color="auto"/>
                <w:bottom w:val="none" w:sz="0" w:space="0" w:color="auto"/>
                <w:right w:val="none" w:sz="0" w:space="0" w:color="auto"/>
              </w:divBdr>
            </w:div>
            <w:div w:id="508715672">
              <w:marLeft w:val="0"/>
              <w:marRight w:val="0"/>
              <w:marTop w:val="0"/>
              <w:marBottom w:val="0"/>
              <w:divBdr>
                <w:top w:val="none" w:sz="0" w:space="0" w:color="auto"/>
                <w:left w:val="none" w:sz="0" w:space="0" w:color="auto"/>
                <w:bottom w:val="none" w:sz="0" w:space="0" w:color="auto"/>
                <w:right w:val="none" w:sz="0" w:space="0" w:color="auto"/>
              </w:divBdr>
            </w:div>
            <w:div w:id="380861255">
              <w:marLeft w:val="0"/>
              <w:marRight w:val="0"/>
              <w:marTop w:val="0"/>
              <w:marBottom w:val="0"/>
              <w:divBdr>
                <w:top w:val="none" w:sz="0" w:space="0" w:color="auto"/>
                <w:left w:val="none" w:sz="0" w:space="0" w:color="auto"/>
                <w:bottom w:val="none" w:sz="0" w:space="0" w:color="auto"/>
                <w:right w:val="none" w:sz="0" w:space="0" w:color="auto"/>
              </w:divBdr>
            </w:div>
            <w:div w:id="1984197146">
              <w:marLeft w:val="0"/>
              <w:marRight w:val="0"/>
              <w:marTop w:val="0"/>
              <w:marBottom w:val="0"/>
              <w:divBdr>
                <w:top w:val="none" w:sz="0" w:space="0" w:color="auto"/>
                <w:left w:val="none" w:sz="0" w:space="0" w:color="auto"/>
                <w:bottom w:val="none" w:sz="0" w:space="0" w:color="auto"/>
                <w:right w:val="none" w:sz="0" w:space="0" w:color="auto"/>
              </w:divBdr>
            </w:div>
            <w:div w:id="1939555432">
              <w:marLeft w:val="0"/>
              <w:marRight w:val="0"/>
              <w:marTop w:val="0"/>
              <w:marBottom w:val="0"/>
              <w:divBdr>
                <w:top w:val="none" w:sz="0" w:space="0" w:color="auto"/>
                <w:left w:val="none" w:sz="0" w:space="0" w:color="auto"/>
                <w:bottom w:val="none" w:sz="0" w:space="0" w:color="auto"/>
                <w:right w:val="none" w:sz="0" w:space="0" w:color="auto"/>
              </w:divBdr>
            </w:div>
            <w:div w:id="1878466593">
              <w:marLeft w:val="0"/>
              <w:marRight w:val="0"/>
              <w:marTop w:val="0"/>
              <w:marBottom w:val="0"/>
              <w:divBdr>
                <w:top w:val="none" w:sz="0" w:space="0" w:color="auto"/>
                <w:left w:val="none" w:sz="0" w:space="0" w:color="auto"/>
                <w:bottom w:val="none" w:sz="0" w:space="0" w:color="auto"/>
                <w:right w:val="none" w:sz="0" w:space="0" w:color="auto"/>
              </w:divBdr>
            </w:div>
            <w:div w:id="717630395">
              <w:marLeft w:val="0"/>
              <w:marRight w:val="0"/>
              <w:marTop w:val="0"/>
              <w:marBottom w:val="0"/>
              <w:divBdr>
                <w:top w:val="none" w:sz="0" w:space="0" w:color="auto"/>
                <w:left w:val="none" w:sz="0" w:space="0" w:color="auto"/>
                <w:bottom w:val="none" w:sz="0" w:space="0" w:color="auto"/>
                <w:right w:val="none" w:sz="0" w:space="0" w:color="auto"/>
              </w:divBdr>
            </w:div>
            <w:div w:id="1155023664">
              <w:marLeft w:val="0"/>
              <w:marRight w:val="0"/>
              <w:marTop w:val="0"/>
              <w:marBottom w:val="0"/>
              <w:divBdr>
                <w:top w:val="none" w:sz="0" w:space="0" w:color="auto"/>
                <w:left w:val="none" w:sz="0" w:space="0" w:color="auto"/>
                <w:bottom w:val="none" w:sz="0" w:space="0" w:color="auto"/>
                <w:right w:val="none" w:sz="0" w:space="0" w:color="auto"/>
              </w:divBdr>
            </w:div>
            <w:div w:id="756168772">
              <w:marLeft w:val="0"/>
              <w:marRight w:val="0"/>
              <w:marTop w:val="0"/>
              <w:marBottom w:val="0"/>
              <w:divBdr>
                <w:top w:val="none" w:sz="0" w:space="0" w:color="auto"/>
                <w:left w:val="none" w:sz="0" w:space="0" w:color="auto"/>
                <w:bottom w:val="none" w:sz="0" w:space="0" w:color="auto"/>
                <w:right w:val="none" w:sz="0" w:space="0" w:color="auto"/>
              </w:divBdr>
            </w:div>
            <w:div w:id="246618475">
              <w:marLeft w:val="0"/>
              <w:marRight w:val="0"/>
              <w:marTop w:val="0"/>
              <w:marBottom w:val="0"/>
              <w:divBdr>
                <w:top w:val="none" w:sz="0" w:space="0" w:color="auto"/>
                <w:left w:val="none" w:sz="0" w:space="0" w:color="auto"/>
                <w:bottom w:val="none" w:sz="0" w:space="0" w:color="auto"/>
                <w:right w:val="none" w:sz="0" w:space="0" w:color="auto"/>
              </w:divBdr>
            </w:div>
            <w:div w:id="966206595">
              <w:marLeft w:val="0"/>
              <w:marRight w:val="0"/>
              <w:marTop w:val="0"/>
              <w:marBottom w:val="0"/>
              <w:divBdr>
                <w:top w:val="none" w:sz="0" w:space="0" w:color="auto"/>
                <w:left w:val="none" w:sz="0" w:space="0" w:color="auto"/>
                <w:bottom w:val="none" w:sz="0" w:space="0" w:color="auto"/>
                <w:right w:val="none" w:sz="0" w:space="0" w:color="auto"/>
              </w:divBdr>
            </w:div>
            <w:div w:id="1446803434">
              <w:marLeft w:val="0"/>
              <w:marRight w:val="0"/>
              <w:marTop w:val="0"/>
              <w:marBottom w:val="0"/>
              <w:divBdr>
                <w:top w:val="none" w:sz="0" w:space="0" w:color="auto"/>
                <w:left w:val="none" w:sz="0" w:space="0" w:color="auto"/>
                <w:bottom w:val="none" w:sz="0" w:space="0" w:color="auto"/>
                <w:right w:val="none" w:sz="0" w:space="0" w:color="auto"/>
              </w:divBdr>
            </w:div>
            <w:div w:id="1889797436">
              <w:marLeft w:val="0"/>
              <w:marRight w:val="0"/>
              <w:marTop w:val="0"/>
              <w:marBottom w:val="0"/>
              <w:divBdr>
                <w:top w:val="none" w:sz="0" w:space="0" w:color="auto"/>
                <w:left w:val="none" w:sz="0" w:space="0" w:color="auto"/>
                <w:bottom w:val="none" w:sz="0" w:space="0" w:color="auto"/>
                <w:right w:val="none" w:sz="0" w:space="0" w:color="auto"/>
              </w:divBdr>
            </w:div>
            <w:div w:id="1460301110">
              <w:marLeft w:val="0"/>
              <w:marRight w:val="0"/>
              <w:marTop w:val="0"/>
              <w:marBottom w:val="0"/>
              <w:divBdr>
                <w:top w:val="none" w:sz="0" w:space="0" w:color="auto"/>
                <w:left w:val="none" w:sz="0" w:space="0" w:color="auto"/>
                <w:bottom w:val="none" w:sz="0" w:space="0" w:color="auto"/>
                <w:right w:val="none" w:sz="0" w:space="0" w:color="auto"/>
              </w:divBdr>
            </w:div>
            <w:div w:id="1450974514">
              <w:marLeft w:val="0"/>
              <w:marRight w:val="0"/>
              <w:marTop w:val="0"/>
              <w:marBottom w:val="0"/>
              <w:divBdr>
                <w:top w:val="none" w:sz="0" w:space="0" w:color="auto"/>
                <w:left w:val="none" w:sz="0" w:space="0" w:color="auto"/>
                <w:bottom w:val="none" w:sz="0" w:space="0" w:color="auto"/>
                <w:right w:val="none" w:sz="0" w:space="0" w:color="auto"/>
              </w:divBdr>
            </w:div>
            <w:div w:id="228543689">
              <w:marLeft w:val="0"/>
              <w:marRight w:val="0"/>
              <w:marTop w:val="0"/>
              <w:marBottom w:val="0"/>
              <w:divBdr>
                <w:top w:val="none" w:sz="0" w:space="0" w:color="auto"/>
                <w:left w:val="none" w:sz="0" w:space="0" w:color="auto"/>
                <w:bottom w:val="none" w:sz="0" w:space="0" w:color="auto"/>
                <w:right w:val="none" w:sz="0" w:space="0" w:color="auto"/>
              </w:divBdr>
            </w:div>
            <w:div w:id="1297102332">
              <w:marLeft w:val="0"/>
              <w:marRight w:val="0"/>
              <w:marTop w:val="0"/>
              <w:marBottom w:val="0"/>
              <w:divBdr>
                <w:top w:val="none" w:sz="0" w:space="0" w:color="auto"/>
                <w:left w:val="none" w:sz="0" w:space="0" w:color="auto"/>
                <w:bottom w:val="none" w:sz="0" w:space="0" w:color="auto"/>
                <w:right w:val="none" w:sz="0" w:space="0" w:color="auto"/>
              </w:divBdr>
            </w:div>
            <w:div w:id="376007797">
              <w:marLeft w:val="0"/>
              <w:marRight w:val="0"/>
              <w:marTop w:val="0"/>
              <w:marBottom w:val="0"/>
              <w:divBdr>
                <w:top w:val="none" w:sz="0" w:space="0" w:color="auto"/>
                <w:left w:val="none" w:sz="0" w:space="0" w:color="auto"/>
                <w:bottom w:val="none" w:sz="0" w:space="0" w:color="auto"/>
                <w:right w:val="none" w:sz="0" w:space="0" w:color="auto"/>
              </w:divBdr>
            </w:div>
            <w:div w:id="1591697285">
              <w:marLeft w:val="0"/>
              <w:marRight w:val="0"/>
              <w:marTop w:val="0"/>
              <w:marBottom w:val="0"/>
              <w:divBdr>
                <w:top w:val="none" w:sz="0" w:space="0" w:color="auto"/>
                <w:left w:val="none" w:sz="0" w:space="0" w:color="auto"/>
                <w:bottom w:val="none" w:sz="0" w:space="0" w:color="auto"/>
                <w:right w:val="none" w:sz="0" w:space="0" w:color="auto"/>
              </w:divBdr>
            </w:div>
            <w:div w:id="189804301">
              <w:marLeft w:val="0"/>
              <w:marRight w:val="0"/>
              <w:marTop w:val="0"/>
              <w:marBottom w:val="0"/>
              <w:divBdr>
                <w:top w:val="none" w:sz="0" w:space="0" w:color="auto"/>
                <w:left w:val="none" w:sz="0" w:space="0" w:color="auto"/>
                <w:bottom w:val="none" w:sz="0" w:space="0" w:color="auto"/>
                <w:right w:val="none" w:sz="0" w:space="0" w:color="auto"/>
              </w:divBdr>
            </w:div>
            <w:div w:id="343672809">
              <w:marLeft w:val="0"/>
              <w:marRight w:val="0"/>
              <w:marTop w:val="0"/>
              <w:marBottom w:val="0"/>
              <w:divBdr>
                <w:top w:val="none" w:sz="0" w:space="0" w:color="auto"/>
                <w:left w:val="none" w:sz="0" w:space="0" w:color="auto"/>
                <w:bottom w:val="none" w:sz="0" w:space="0" w:color="auto"/>
                <w:right w:val="none" w:sz="0" w:space="0" w:color="auto"/>
              </w:divBdr>
            </w:div>
            <w:div w:id="8408353">
              <w:marLeft w:val="0"/>
              <w:marRight w:val="0"/>
              <w:marTop w:val="0"/>
              <w:marBottom w:val="0"/>
              <w:divBdr>
                <w:top w:val="none" w:sz="0" w:space="0" w:color="auto"/>
                <w:left w:val="none" w:sz="0" w:space="0" w:color="auto"/>
                <w:bottom w:val="none" w:sz="0" w:space="0" w:color="auto"/>
                <w:right w:val="none" w:sz="0" w:space="0" w:color="auto"/>
              </w:divBdr>
            </w:div>
            <w:div w:id="135757654">
              <w:marLeft w:val="0"/>
              <w:marRight w:val="0"/>
              <w:marTop w:val="0"/>
              <w:marBottom w:val="0"/>
              <w:divBdr>
                <w:top w:val="none" w:sz="0" w:space="0" w:color="auto"/>
                <w:left w:val="none" w:sz="0" w:space="0" w:color="auto"/>
                <w:bottom w:val="none" w:sz="0" w:space="0" w:color="auto"/>
                <w:right w:val="none" w:sz="0" w:space="0" w:color="auto"/>
              </w:divBdr>
            </w:div>
            <w:div w:id="840658350">
              <w:marLeft w:val="0"/>
              <w:marRight w:val="0"/>
              <w:marTop w:val="0"/>
              <w:marBottom w:val="0"/>
              <w:divBdr>
                <w:top w:val="none" w:sz="0" w:space="0" w:color="auto"/>
                <w:left w:val="none" w:sz="0" w:space="0" w:color="auto"/>
                <w:bottom w:val="none" w:sz="0" w:space="0" w:color="auto"/>
                <w:right w:val="none" w:sz="0" w:space="0" w:color="auto"/>
              </w:divBdr>
            </w:div>
            <w:div w:id="1280914273">
              <w:marLeft w:val="0"/>
              <w:marRight w:val="0"/>
              <w:marTop w:val="0"/>
              <w:marBottom w:val="0"/>
              <w:divBdr>
                <w:top w:val="none" w:sz="0" w:space="0" w:color="auto"/>
                <w:left w:val="none" w:sz="0" w:space="0" w:color="auto"/>
                <w:bottom w:val="none" w:sz="0" w:space="0" w:color="auto"/>
                <w:right w:val="none" w:sz="0" w:space="0" w:color="auto"/>
              </w:divBdr>
            </w:div>
            <w:div w:id="908420553">
              <w:marLeft w:val="0"/>
              <w:marRight w:val="0"/>
              <w:marTop w:val="0"/>
              <w:marBottom w:val="0"/>
              <w:divBdr>
                <w:top w:val="none" w:sz="0" w:space="0" w:color="auto"/>
                <w:left w:val="none" w:sz="0" w:space="0" w:color="auto"/>
                <w:bottom w:val="none" w:sz="0" w:space="0" w:color="auto"/>
                <w:right w:val="none" w:sz="0" w:space="0" w:color="auto"/>
              </w:divBdr>
            </w:div>
            <w:div w:id="98650648">
              <w:marLeft w:val="0"/>
              <w:marRight w:val="0"/>
              <w:marTop w:val="0"/>
              <w:marBottom w:val="0"/>
              <w:divBdr>
                <w:top w:val="none" w:sz="0" w:space="0" w:color="auto"/>
                <w:left w:val="none" w:sz="0" w:space="0" w:color="auto"/>
                <w:bottom w:val="none" w:sz="0" w:space="0" w:color="auto"/>
                <w:right w:val="none" w:sz="0" w:space="0" w:color="auto"/>
              </w:divBdr>
            </w:div>
            <w:div w:id="531654276">
              <w:marLeft w:val="0"/>
              <w:marRight w:val="0"/>
              <w:marTop w:val="0"/>
              <w:marBottom w:val="0"/>
              <w:divBdr>
                <w:top w:val="none" w:sz="0" w:space="0" w:color="auto"/>
                <w:left w:val="none" w:sz="0" w:space="0" w:color="auto"/>
                <w:bottom w:val="none" w:sz="0" w:space="0" w:color="auto"/>
                <w:right w:val="none" w:sz="0" w:space="0" w:color="auto"/>
              </w:divBdr>
            </w:div>
            <w:div w:id="1968193083">
              <w:marLeft w:val="0"/>
              <w:marRight w:val="0"/>
              <w:marTop w:val="0"/>
              <w:marBottom w:val="0"/>
              <w:divBdr>
                <w:top w:val="none" w:sz="0" w:space="0" w:color="auto"/>
                <w:left w:val="none" w:sz="0" w:space="0" w:color="auto"/>
                <w:bottom w:val="none" w:sz="0" w:space="0" w:color="auto"/>
                <w:right w:val="none" w:sz="0" w:space="0" w:color="auto"/>
              </w:divBdr>
            </w:div>
            <w:div w:id="1728606756">
              <w:marLeft w:val="0"/>
              <w:marRight w:val="0"/>
              <w:marTop w:val="0"/>
              <w:marBottom w:val="0"/>
              <w:divBdr>
                <w:top w:val="none" w:sz="0" w:space="0" w:color="auto"/>
                <w:left w:val="none" w:sz="0" w:space="0" w:color="auto"/>
                <w:bottom w:val="none" w:sz="0" w:space="0" w:color="auto"/>
                <w:right w:val="none" w:sz="0" w:space="0" w:color="auto"/>
              </w:divBdr>
            </w:div>
            <w:div w:id="139621505">
              <w:marLeft w:val="0"/>
              <w:marRight w:val="0"/>
              <w:marTop w:val="0"/>
              <w:marBottom w:val="0"/>
              <w:divBdr>
                <w:top w:val="none" w:sz="0" w:space="0" w:color="auto"/>
                <w:left w:val="none" w:sz="0" w:space="0" w:color="auto"/>
                <w:bottom w:val="none" w:sz="0" w:space="0" w:color="auto"/>
                <w:right w:val="none" w:sz="0" w:space="0" w:color="auto"/>
              </w:divBdr>
            </w:div>
            <w:div w:id="566302393">
              <w:marLeft w:val="0"/>
              <w:marRight w:val="0"/>
              <w:marTop w:val="0"/>
              <w:marBottom w:val="0"/>
              <w:divBdr>
                <w:top w:val="none" w:sz="0" w:space="0" w:color="auto"/>
                <w:left w:val="none" w:sz="0" w:space="0" w:color="auto"/>
                <w:bottom w:val="none" w:sz="0" w:space="0" w:color="auto"/>
                <w:right w:val="none" w:sz="0" w:space="0" w:color="auto"/>
              </w:divBdr>
            </w:div>
            <w:div w:id="1027028490">
              <w:marLeft w:val="0"/>
              <w:marRight w:val="0"/>
              <w:marTop w:val="0"/>
              <w:marBottom w:val="0"/>
              <w:divBdr>
                <w:top w:val="none" w:sz="0" w:space="0" w:color="auto"/>
                <w:left w:val="none" w:sz="0" w:space="0" w:color="auto"/>
                <w:bottom w:val="none" w:sz="0" w:space="0" w:color="auto"/>
                <w:right w:val="none" w:sz="0" w:space="0" w:color="auto"/>
              </w:divBdr>
            </w:div>
            <w:div w:id="844632487">
              <w:marLeft w:val="0"/>
              <w:marRight w:val="0"/>
              <w:marTop w:val="0"/>
              <w:marBottom w:val="0"/>
              <w:divBdr>
                <w:top w:val="none" w:sz="0" w:space="0" w:color="auto"/>
                <w:left w:val="none" w:sz="0" w:space="0" w:color="auto"/>
                <w:bottom w:val="none" w:sz="0" w:space="0" w:color="auto"/>
                <w:right w:val="none" w:sz="0" w:space="0" w:color="auto"/>
              </w:divBdr>
            </w:div>
            <w:div w:id="1314220726">
              <w:marLeft w:val="0"/>
              <w:marRight w:val="0"/>
              <w:marTop w:val="0"/>
              <w:marBottom w:val="0"/>
              <w:divBdr>
                <w:top w:val="none" w:sz="0" w:space="0" w:color="auto"/>
                <w:left w:val="none" w:sz="0" w:space="0" w:color="auto"/>
                <w:bottom w:val="none" w:sz="0" w:space="0" w:color="auto"/>
                <w:right w:val="none" w:sz="0" w:space="0" w:color="auto"/>
              </w:divBdr>
            </w:div>
            <w:div w:id="1584416428">
              <w:marLeft w:val="0"/>
              <w:marRight w:val="0"/>
              <w:marTop w:val="0"/>
              <w:marBottom w:val="0"/>
              <w:divBdr>
                <w:top w:val="none" w:sz="0" w:space="0" w:color="auto"/>
                <w:left w:val="none" w:sz="0" w:space="0" w:color="auto"/>
                <w:bottom w:val="none" w:sz="0" w:space="0" w:color="auto"/>
                <w:right w:val="none" w:sz="0" w:space="0" w:color="auto"/>
              </w:divBdr>
            </w:div>
            <w:div w:id="1287197762">
              <w:marLeft w:val="0"/>
              <w:marRight w:val="0"/>
              <w:marTop w:val="0"/>
              <w:marBottom w:val="0"/>
              <w:divBdr>
                <w:top w:val="none" w:sz="0" w:space="0" w:color="auto"/>
                <w:left w:val="none" w:sz="0" w:space="0" w:color="auto"/>
                <w:bottom w:val="none" w:sz="0" w:space="0" w:color="auto"/>
                <w:right w:val="none" w:sz="0" w:space="0" w:color="auto"/>
              </w:divBdr>
            </w:div>
            <w:div w:id="696466931">
              <w:marLeft w:val="0"/>
              <w:marRight w:val="0"/>
              <w:marTop w:val="0"/>
              <w:marBottom w:val="0"/>
              <w:divBdr>
                <w:top w:val="none" w:sz="0" w:space="0" w:color="auto"/>
                <w:left w:val="none" w:sz="0" w:space="0" w:color="auto"/>
                <w:bottom w:val="none" w:sz="0" w:space="0" w:color="auto"/>
                <w:right w:val="none" w:sz="0" w:space="0" w:color="auto"/>
              </w:divBdr>
            </w:div>
            <w:div w:id="722948514">
              <w:marLeft w:val="0"/>
              <w:marRight w:val="0"/>
              <w:marTop w:val="0"/>
              <w:marBottom w:val="0"/>
              <w:divBdr>
                <w:top w:val="none" w:sz="0" w:space="0" w:color="auto"/>
                <w:left w:val="none" w:sz="0" w:space="0" w:color="auto"/>
                <w:bottom w:val="none" w:sz="0" w:space="0" w:color="auto"/>
                <w:right w:val="none" w:sz="0" w:space="0" w:color="auto"/>
              </w:divBdr>
            </w:div>
            <w:div w:id="1267811771">
              <w:marLeft w:val="0"/>
              <w:marRight w:val="0"/>
              <w:marTop w:val="0"/>
              <w:marBottom w:val="0"/>
              <w:divBdr>
                <w:top w:val="none" w:sz="0" w:space="0" w:color="auto"/>
                <w:left w:val="none" w:sz="0" w:space="0" w:color="auto"/>
                <w:bottom w:val="none" w:sz="0" w:space="0" w:color="auto"/>
                <w:right w:val="none" w:sz="0" w:space="0" w:color="auto"/>
              </w:divBdr>
            </w:div>
            <w:div w:id="1020811571">
              <w:marLeft w:val="0"/>
              <w:marRight w:val="0"/>
              <w:marTop w:val="0"/>
              <w:marBottom w:val="0"/>
              <w:divBdr>
                <w:top w:val="none" w:sz="0" w:space="0" w:color="auto"/>
                <w:left w:val="none" w:sz="0" w:space="0" w:color="auto"/>
                <w:bottom w:val="none" w:sz="0" w:space="0" w:color="auto"/>
                <w:right w:val="none" w:sz="0" w:space="0" w:color="auto"/>
              </w:divBdr>
            </w:div>
            <w:div w:id="400253076">
              <w:marLeft w:val="0"/>
              <w:marRight w:val="0"/>
              <w:marTop w:val="0"/>
              <w:marBottom w:val="0"/>
              <w:divBdr>
                <w:top w:val="none" w:sz="0" w:space="0" w:color="auto"/>
                <w:left w:val="none" w:sz="0" w:space="0" w:color="auto"/>
                <w:bottom w:val="none" w:sz="0" w:space="0" w:color="auto"/>
                <w:right w:val="none" w:sz="0" w:space="0" w:color="auto"/>
              </w:divBdr>
            </w:div>
            <w:div w:id="1170219446">
              <w:marLeft w:val="0"/>
              <w:marRight w:val="0"/>
              <w:marTop w:val="0"/>
              <w:marBottom w:val="0"/>
              <w:divBdr>
                <w:top w:val="none" w:sz="0" w:space="0" w:color="auto"/>
                <w:left w:val="none" w:sz="0" w:space="0" w:color="auto"/>
                <w:bottom w:val="none" w:sz="0" w:space="0" w:color="auto"/>
                <w:right w:val="none" w:sz="0" w:space="0" w:color="auto"/>
              </w:divBdr>
            </w:div>
            <w:div w:id="1666741193">
              <w:marLeft w:val="0"/>
              <w:marRight w:val="0"/>
              <w:marTop w:val="0"/>
              <w:marBottom w:val="0"/>
              <w:divBdr>
                <w:top w:val="none" w:sz="0" w:space="0" w:color="auto"/>
                <w:left w:val="none" w:sz="0" w:space="0" w:color="auto"/>
                <w:bottom w:val="none" w:sz="0" w:space="0" w:color="auto"/>
                <w:right w:val="none" w:sz="0" w:space="0" w:color="auto"/>
              </w:divBdr>
            </w:div>
            <w:div w:id="214245217">
              <w:marLeft w:val="0"/>
              <w:marRight w:val="0"/>
              <w:marTop w:val="0"/>
              <w:marBottom w:val="0"/>
              <w:divBdr>
                <w:top w:val="none" w:sz="0" w:space="0" w:color="auto"/>
                <w:left w:val="none" w:sz="0" w:space="0" w:color="auto"/>
                <w:bottom w:val="none" w:sz="0" w:space="0" w:color="auto"/>
                <w:right w:val="none" w:sz="0" w:space="0" w:color="auto"/>
              </w:divBdr>
            </w:div>
            <w:div w:id="1294360331">
              <w:marLeft w:val="0"/>
              <w:marRight w:val="0"/>
              <w:marTop w:val="0"/>
              <w:marBottom w:val="0"/>
              <w:divBdr>
                <w:top w:val="none" w:sz="0" w:space="0" w:color="auto"/>
                <w:left w:val="none" w:sz="0" w:space="0" w:color="auto"/>
                <w:bottom w:val="none" w:sz="0" w:space="0" w:color="auto"/>
                <w:right w:val="none" w:sz="0" w:space="0" w:color="auto"/>
              </w:divBdr>
            </w:div>
            <w:div w:id="1119296659">
              <w:marLeft w:val="0"/>
              <w:marRight w:val="0"/>
              <w:marTop w:val="0"/>
              <w:marBottom w:val="0"/>
              <w:divBdr>
                <w:top w:val="none" w:sz="0" w:space="0" w:color="auto"/>
                <w:left w:val="none" w:sz="0" w:space="0" w:color="auto"/>
                <w:bottom w:val="none" w:sz="0" w:space="0" w:color="auto"/>
                <w:right w:val="none" w:sz="0" w:space="0" w:color="auto"/>
              </w:divBdr>
            </w:div>
            <w:div w:id="1210412639">
              <w:marLeft w:val="0"/>
              <w:marRight w:val="0"/>
              <w:marTop w:val="0"/>
              <w:marBottom w:val="0"/>
              <w:divBdr>
                <w:top w:val="none" w:sz="0" w:space="0" w:color="auto"/>
                <w:left w:val="none" w:sz="0" w:space="0" w:color="auto"/>
                <w:bottom w:val="none" w:sz="0" w:space="0" w:color="auto"/>
                <w:right w:val="none" w:sz="0" w:space="0" w:color="auto"/>
              </w:divBdr>
            </w:div>
            <w:div w:id="1485314981">
              <w:marLeft w:val="0"/>
              <w:marRight w:val="0"/>
              <w:marTop w:val="0"/>
              <w:marBottom w:val="0"/>
              <w:divBdr>
                <w:top w:val="none" w:sz="0" w:space="0" w:color="auto"/>
                <w:left w:val="none" w:sz="0" w:space="0" w:color="auto"/>
                <w:bottom w:val="none" w:sz="0" w:space="0" w:color="auto"/>
                <w:right w:val="none" w:sz="0" w:space="0" w:color="auto"/>
              </w:divBdr>
            </w:div>
            <w:div w:id="365716452">
              <w:marLeft w:val="0"/>
              <w:marRight w:val="0"/>
              <w:marTop w:val="0"/>
              <w:marBottom w:val="0"/>
              <w:divBdr>
                <w:top w:val="none" w:sz="0" w:space="0" w:color="auto"/>
                <w:left w:val="none" w:sz="0" w:space="0" w:color="auto"/>
                <w:bottom w:val="none" w:sz="0" w:space="0" w:color="auto"/>
                <w:right w:val="none" w:sz="0" w:space="0" w:color="auto"/>
              </w:divBdr>
            </w:div>
            <w:div w:id="1038820807">
              <w:marLeft w:val="0"/>
              <w:marRight w:val="0"/>
              <w:marTop w:val="0"/>
              <w:marBottom w:val="0"/>
              <w:divBdr>
                <w:top w:val="none" w:sz="0" w:space="0" w:color="auto"/>
                <w:left w:val="none" w:sz="0" w:space="0" w:color="auto"/>
                <w:bottom w:val="none" w:sz="0" w:space="0" w:color="auto"/>
                <w:right w:val="none" w:sz="0" w:space="0" w:color="auto"/>
              </w:divBdr>
            </w:div>
            <w:div w:id="1240100116">
              <w:marLeft w:val="0"/>
              <w:marRight w:val="0"/>
              <w:marTop w:val="0"/>
              <w:marBottom w:val="0"/>
              <w:divBdr>
                <w:top w:val="none" w:sz="0" w:space="0" w:color="auto"/>
                <w:left w:val="none" w:sz="0" w:space="0" w:color="auto"/>
                <w:bottom w:val="none" w:sz="0" w:space="0" w:color="auto"/>
                <w:right w:val="none" w:sz="0" w:space="0" w:color="auto"/>
              </w:divBdr>
            </w:div>
            <w:div w:id="1178226920">
              <w:marLeft w:val="0"/>
              <w:marRight w:val="0"/>
              <w:marTop w:val="0"/>
              <w:marBottom w:val="0"/>
              <w:divBdr>
                <w:top w:val="none" w:sz="0" w:space="0" w:color="auto"/>
                <w:left w:val="none" w:sz="0" w:space="0" w:color="auto"/>
                <w:bottom w:val="none" w:sz="0" w:space="0" w:color="auto"/>
                <w:right w:val="none" w:sz="0" w:space="0" w:color="auto"/>
              </w:divBdr>
            </w:div>
            <w:div w:id="2137677870">
              <w:marLeft w:val="0"/>
              <w:marRight w:val="0"/>
              <w:marTop w:val="0"/>
              <w:marBottom w:val="0"/>
              <w:divBdr>
                <w:top w:val="none" w:sz="0" w:space="0" w:color="auto"/>
                <w:left w:val="none" w:sz="0" w:space="0" w:color="auto"/>
                <w:bottom w:val="none" w:sz="0" w:space="0" w:color="auto"/>
                <w:right w:val="none" w:sz="0" w:space="0" w:color="auto"/>
              </w:divBdr>
            </w:div>
            <w:div w:id="1576167323">
              <w:marLeft w:val="0"/>
              <w:marRight w:val="0"/>
              <w:marTop w:val="0"/>
              <w:marBottom w:val="0"/>
              <w:divBdr>
                <w:top w:val="none" w:sz="0" w:space="0" w:color="auto"/>
                <w:left w:val="none" w:sz="0" w:space="0" w:color="auto"/>
                <w:bottom w:val="none" w:sz="0" w:space="0" w:color="auto"/>
                <w:right w:val="none" w:sz="0" w:space="0" w:color="auto"/>
              </w:divBdr>
            </w:div>
            <w:div w:id="1136024450">
              <w:marLeft w:val="0"/>
              <w:marRight w:val="0"/>
              <w:marTop w:val="0"/>
              <w:marBottom w:val="0"/>
              <w:divBdr>
                <w:top w:val="none" w:sz="0" w:space="0" w:color="auto"/>
                <w:left w:val="none" w:sz="0" w:space="0" w:color="auto"/>
                <w:bottom w:val="none" w:sz="0" w:space="0" w:color="auto"/>
                <w:right w:val="none" w:sz="0" w:space="0" w:color="auto"/>
              </w:divBdr>
            </w:div>
            <w:div w:id="1023702053">
              <w:marLeft w:val="0"/>
              <w:marRight w:val="0"/>
              <w:marTop w:val="0"/>
              <w:marBottom w:val="0"/>
              <w:divBdr>
                <w:top w:val="none" w:sz="0" w:space="0" w:color="auto"/>
                <w:left w:val="none" w:sz="0" w:space="0" w:color="auto"/>
                <w:bottom w:val="none" w:sz="0" w:space="0" w:color="auto"/>
                <w:right w:val="none" w:sz="0" w:space="0" w:color="auto"/>
              </w:divBdr>
            </w:div>
            <w:div w:id="1230917602">
              <w:marLeft w:val="0"/>
              <w:marRight w:val="0"/>
              <w:marTop w:val="0"/>
              <w:marBottom w:val="0"/>
              <w:divBdr>
                <w:top w:val="none" w:sz="0" w:space="0" w:color="auto"/>
                <w:left w:val="none" w:sz="0" w:space="0" w:color="auto"/>
                <w:bottom w:val="none" w:sz="0" w:space="0" w:color="auto"/>
                <w:right w:val="none" w:sz="0" w:space="0" w:color="auto"/>
              </w:divBdr>
            </w:div>
            <w:div w:id="1091002760">
              <w:marLeft w:val="0"/>
              <w:marRight w:val="0"/>
              <w:marTop w:val="0"/>
              <w:marBottom w:val="0"/>
              <w:divBdr>
                <w:top w:val="none" w:sz="0" w:space="0" w:color="auto"/>
                <w:left w:val="none" w:sz="0" w:space="0" w:color="auto"/>
                <w:bottom w:val="none" w:sz="0" w:space="0" w:color="auto"/>
                <w:right w:val="none" w:sz="0" w:space="0" w:color="auto"/>
              </w:divBdr>
            </w:div>
            <w:div w:id="1425303399">
              <w:marLeft w:val="0"/>
              <w:marRight w:val="0"/>
              <w:marTop w:val="0"/>
              <w:marBottom w:val="0"/>
              <w:divBdr>
                <w:top w:val="none" w:sz="0" w:space="0" w:color="auto"/>
                <w:left w:val="none" w:sz="0" w:space="0" w:color="auto"/>
                <w:bottom w:val="none" w:sz="0" w:space="0" w:color="auto"/>
                <w:right w:val="none" w:sz="0" w:space="0" w:color="auto"/>
              </w:divBdr>
            </w:div>
            <w:div w:id="274018782">
              <w:marLeft w:val="0"/>
              <w:marRight w:val="0"/>
              <w:marTop w:val="0"/>
              <w:marBottom w:val="0"/>
              <w:divBdr>
                <w:top w:val="none" w:sz="0" w:space="0" w:color="auto"/>
                <w:left w:val="none" w:sz="0" w:space="0" w:color="auto"/>
                <w:bottom w:val="none" w:sz="0" w:space="0" w:color="auto"/>
                <w:right w:val="none" w:sz="0" w:space="0" w:color="auto"/>
              </w:divBdr>
            </w:div>
            <w:div w:id="827750956">
              <w:marLeft w:val="0"/>
              <w:marRight w:val="0"/>
              <w:marTop w:val="0"/>
              <w:marBottom w:val="0"/>
              <w:divBdr>
                <w:top w:val="none" w:sz="0" w:space="0" w:color="auto"/>
                <w:left w:val="none" w:sz="0" w:space="0" w:color="auto"/>
                <w:bottom w:val="none" w:sz="0" w:space="0" w:color="auto"/>
                <w:right w:val="none" w:sz="0" w:space="0" w:color="auto"/>
              </w:divBdr>
            </w:div>
            <w:div w:id="163203205">
              <w:marLeft w:val="0"/>
              <w:marRight w:val="0"/>
              <w:marTop w:val="0"/>
              <w:marBottom w:val="0"/>
              <w:divBdr>
                <w:top w:val="none" w:sz="0" w:space="0" w:color="auto"/>
                <w:left w:val="none" w:sz="0" w:space="0" w:color="auto"/>
                <w:bottom w:val="none" w:sz="0" w:space="0" w:color="auto"/>
                <w:right w:val="none" w:sz="0" w:space="0" w:color="auto"/>
              </w:divBdr>
            </w:div>
            <w:div w:id="1097021246">
              <w:marLeft w:val="0"/>
              <w:marRight w:val="0"/>
              <w:marTop w:val="0"/>
              <w:marBottom w:val="0"/>
              <w:divBdr>
                <w:top w:val="none" w:sz="0" w:space="0" w:color="auto"/>
                <w:left w:val="none" w:sz="0" w:space="0" w:color="auto"/>
                <w:bottom w:val="none" w:sz="0" w:space="0" w:color="auto"/>
                <w:right w:val="none" w:sz="0" w:space="0" w:color="auto"/>
              </w:divBdr>
            </w:div>
            <w:div w:id="1669284734">
              <w:marLeft w:val="0"/>
              <w:marRight w:val="0"/>
              <w:marTop w:val="0"/>
              <w:marBottom w:val="0"/>
              <w:divBdr>
                <w:top w:val="none" w:sz="0" w:space="0" w:color="auto"/>
                <w:left w:val="none" w:sz="0" w:space="0" w:color="auto"/>
                <w:bottom w:val="none" w:sz="0" w:space="0" w:color="auto"/>
                <w:right w:val="none" w:sz="0" w:space="0" w:color="auto"/>
              </w:divBdr>
            </w:div>
            <w:div w:id="1460997435">
              <w:marLeft w:val="0"/>
              <w:marRight w:val="0"/>
              <w:marTop w:val="0"/>
              <w:marBottom w:val="0"/>
              <w:divBdr>
                <w:top w:val="none" w:sz="0" w:space="0" w:color="auto"/>
                <w:left w:val="none" w:sz="0" w:space="0" w:color="auto"/>
                <w:bottom w:val="none" w:sz="0" w:space="0" w:color="auto"/>
                <w:right w:val="none" w:sz="0" w:space="0" w:color="auto"/>
              </w:divBdr>
            </w:div>
            <w:div w:id="747844623">
              <w:marLeft w:val="0"/>
              <w:marRight w:val="0"/>
              <w:marTop w:val="0"/>
              <w:marBottom w:val="0"/>
              <w:divBdr>
                <w:top w:val="none" w:sz="0" w:space="0" w:color="auto"/>
                <w:left w:val="none" w:sz="0" w:space="0" w:color="auto"/>
                <w:bottom w:val="none" w:sz="0" w:space="0" w:color="auto"/>
                <w:right w:val="none" w:sz="0" w:space="0" w:color="auto"/>
              </w:divBdr>
            </w:div>
            <w:div w:id="1024792468">
              <w:marLeft w:val="0"/>
              <w:marRight w:val="0"/>
              <w:marTop w:val="0"/>
              <w:marBottom w:val="0"/>
              <w:divBdr>
                <w:top w:val="none" w:sz="0" w:space="0" w:color="auto"/>
                <w:left w:val="none" w:sz="0" w:space="0" w:color="auto"/>
                <w:bottom w:val="none" w:sz="0" w:space="0" w:color="auto"/>
                <w:right w:val="none" w:sz="0" w:space="0" w:color="auto"/>
              </w:divBdr>
            </w:div>
            <w:div w:id="413742733">
              <w:marLeft w:val="0"/>
              <w:marRight w:val="0"/>
              <w:marTop w:val="0"/>
              <w:marBottom w:val="0"/>
              <w:divBdr>
                <w:top w:val="none" w:sz="0" w:space="0" w:color="auto"/>
                <w:left w:val="none" w:sz="0" w:space="0" w:color="auto"/>
                <w:bottom w:val="none" w:sz="0" w:space="0" w:color="auto"/>
                <w:right w:val="none" w:sz="0" w:space="0" w:color="auto"/>
              </w:divBdr>
            </w:div>
            <w:div w:id="1325207151">
              <w:marLeft w:val="0"/>
              <w:marRight w:val="0"/>
              <w:marTop w:val="0"/>
              <w:marBottom w:val="0"/>
              <w:divBdr>
                <w:top w:val="none" w:sz="0" w:space="0" w:color="auto"/>
                <w:left w:val="none" w:sz="0" w:space="0" w:color="auto"/>
                <w:bottom w:val="none" w:sz="0" w:space="0" w:color="auto"/>
                <w:right w:val="none" w:sz="0" w:space="0" w:color="auto"/>
              </w:divBdr>
            </w:div>
            <w:div w:id="1284574640">
              <w:marLeft w:val="0"/>
              <w:marRight w:val="0"/>
              <w:marTop w:val="0"/>
              <w:marBottom w:val="0"/>
              <w:divBdr>
                <w:top w:val="none" w:sz="0" w:space="0" w:color="auto"/>
                <w:left w:val="none" w:sz="0" w:space="0" w:color="auto"/>
                <w:bottom w:val="none" w:sz="0" w:space="0" w:color="auto"/>
                <w:right w:val="none" w:sz="0" w:space="0" w:color="auto"/>
              </w:divBdr>
            </w:div>
            <w:div w:id="640380968">
              <w:marLeft w:val="0"/>
              <w:marRight w:val="0"/>
              <w:marTop w:val="0"/>
              <w:marBottom w:val="0"/>
              <w:divBdr>
                <w:top w:val="none" w:sz="0" w:space="0" w:color="auto"/>
                <w:left w:val="none" w:sz="0" w:space="0" w:color="auto"/>
                <w:bottom w:val="none" w:sz="0" w:space="0" w:color="auto"/>
                <w:right w:val="none" w:sz="0" w:space="0" w:color="auto"/>
              </w:divBdr>
            </w:div>
            <w:div w:id="1776746961">
              <w:marLeft w:val="0"/>
              <w:marRight w:val="0"/>
              <w:marTop w:val="0"/>
              <w:marBottom w:val="0"/>
              <w:divBdr>
                <w:top w:val="none" w:sz="0" w:space="0" w:color="auto"/>
                <w:left w:val="none" w:sz="0" w:space="0" w:color="auto"/>
                <w:bottom w:val="none" w:sz="0" w:space="0" w:color="auto"/>
                <w:right w:val="none" w:sz="0" w:space="0" w:color="auto"/>
              </w:divBdr>
            </w:div>
            <w:div w:id="912810836">
              <w:marLeft w:val="0"/>
              <w:marRight w:val="0"/>
              <w:marTop w:val="0"/>
              <w:marBottom w:val="0"/>
              <w:divBdr>
                <w:top w:val="none" w:sz="0" w:space="0" w:color="auto"/>
                <w:left w:val="none" w:sz="0" w:space="0" w:color="auto"/>
                <w:bottom w:val="none" w:sz="0" w:space="0" w:color="auto"/>
                <w:right w:val="none" w:sz="0" w:space="0" w:color="auto"/>
              </w:divBdr>
            </w:div>
            <w:div w:id="714232773">
              <w:marLeft w:val="0"/>
              <w:marRight w:val="0"/>
              <w:marTop w:val="0"/>
              <w:marBottom w:val="0"/>
              <w:divBdr>
                <w:top w:val="none" w:sz="0" w:space="0" w:color="auto"/>
                <w:left w:val="none" w:sz="0" w:space="0" w:color="auto"/>
                <w:bottom w:val="none" w:sz="0" w:space="0" w:color="auto"/>
                <w:right w:val="none" w:sz="0" w:space="0" w:color="auto"/>
              </w:divBdr>
            </w:div>
            <w:div w:id="1009676619">
              <w:marLeft w:val="0"/>
              <w:marRight w:val="0"/>
              <w:marTop w:val="0"/>
              <w:marBottom w:val="0"/>
              <w:divBdr>
                <w:top w:val="none" w:sz="0" w:space="0" w:color="auto"/>
                <w:left w:val="none" w:sz="0" w:space="0" w:color="auto"/>
                <w:bottom w:val="none" w:sz="0" w:space="0" w:color="auto"/>
                <w:right w:val="none" w:sz="0" w:space="0" w:color="auto"/>
              </w:divBdr>
            </w:div>
            <w:div w:id="1627736677">
              <w:marLeft w:val="0"/>
              <w:marRight w:val="0"/>
              <w:marTop w:val="0"/>
              <w:marBottom w:val="0"/>
              <w:divBdr>
                <w:top w:val="none" w:sz="0" w:space="0" w:color="auto"/>
                <w:left w:val="none" w:sz="0" w:space="0" w:color="auto"/>
                <w:bottom w:val="none" w:sz="0" w:space="0" w:color="auto"/>
                <w:right w:val="none" w:sz="0" w:space="0" w:color="auto"/>
              </w:divBdr>
            </w:div>
            <w:div w:id="728651300">
              <w:marLeft w:val="0"/>
              <w:marRight w:val="0"/>
              <w:marTop w:val="0"/>
              <w:marBottom w:val="0"/>
              <w:divBdr>
                <w:top w:val="none" w:sz="0" w:space="0" w:color="auto"/>
                <w:left w:val="none" w:sz="0" w:space="0" w:color="auto"/>
                <w:bottom w:val="none" w:sz="0" w:space="0" w:color="auto"/>
                <w:right w:val="none" w:sz="0" w:space="0" w:color="auto"/>
              </w:divBdr>
            </w:div>
            <w:div w:id="1115908757">
              <w:marLeft w:val="0"/>
              <w:marRight w:val="0"/>
              <w:marTop w:val="0"/>
              <w:marBottom w:val="0"/>
              <w:divBdr>
                <w:top w:val="none" w:sz="0" w:space="0" w:color="auto"/>
                <w:left w:val="none" w:sz="0" w:space="0" w:color="auto"/>
                <w:bottom w:val="none" w:sz="0" w:space="0" w:color="auto"/>
                <w:right w:val="none" w:sz="0" w:space="0" w:color="auto"/>
              </w:divBdr>
            </w:div>
            <w:div w:id="127289505">
              <w:marLeft w:val="0"/>
              <w:marRight w:val="0"/>
              <w:marTop w:val="0"/>
              <w:marBottom w:val="0"/>
              <w:divBdr>
                <w:top w:val="none" w:sz="0" w:space="0" w:color="auto"/>
                <w:left w:val="none" w:sz="0" w:space="0" w:color="auto"/>
                <w:bottom w:val="none" w:sz="0" w:space="0" w:color="auto"/>
                <w:right w:val="none" w:sz="0" w:space="0" w:color="auto"/>
              </w:divBdr>
            </w:div>
            <w:div w:id="1750536796">
              <w:marLeft w:val="0"/>
              <w:marRight w:val="0"/>
              <w:marTop w:val="0"/>
              <w:marBottom w:val="0"/>
              <w:divBdr>
                <w:top w:val="none" w:sz="0" w:space="0" w:color="auto"/>
                <w:left w:val="none" w:sz="0" w:space="0" w:color="auto"/>
                <w:bottom w:val="none" w:sz="0" w:space="0" w:color="auto"/>
                <w:right w:val="none" w:sz="0" w:space="0" w:color="auto"/>
              </w:divBdr>
            </w:div>
            <w:div w:id="1881243508">
              <w:marLeft w:val="0"/>
              <w:marRight w:val="0"/>
              <w:marTop w:val="0"/>
              <w:marBottom w:val="0"/>
              <w:divBdr>
                <w:top w:val="none" w:sz="0" w:space="0" w:color="auto"/>
                <w:left w:val="none" w:sz="0" w:space="0" w:color="auto"/>
                <w:bottom w:val="none" w:sz="0" w:space="0" w:color="auto"/>
                <w:right w:val="none" w:sz="0" w:space="0" w:color="auto"/>
              </w:divBdr>
            </w:div>
            <w:div w:id="1137141369">
              <w:marLeft w:val="0"/>
              <w:marRight w:val="0"/>
              <w:marTop w:val="0"/>
              <w:marBottom w:val="0"/>
              <w:divBdr>
                <w:top w:val="none" w:sz="0" w:space="0" w:color="auto"/>
                <w:left w:val="none" w:sz="0" w:space="0" w:color="auto"/>
                <w:bottom w:val="none" w:sz="0" w:space="0" w:color="auto"/>
                <w:right w:val="none" w:sz="0" w:space="0" w:color="auto"/>
              </w:divBdr>
            </w:div>
            <w:div w:id="1265068307">
              <w:marLeft w:val="0"/>
              <w:marRight w:val="0"/>
              <w:marTop w:val="0"/>
              <w:marBottom w:val="0"/>
              <w:divBdr>
                <w:top w:val="none" w:sz="0" w:space="0" w:color="auto"/>
                <w:left w:val="none" w:sz="0" w:space="0" w:color="auto"/>
                <w:bottom w:val="none" w:sz="0" w:space="0" w:color="auto"/>
                <w:right w:val="none" w:sz="0" w:space="0" w:color="auto"/>
              </w:divBdr>
            </w:div>
            <w:div w:id="895050886">
              <w:marLeft w:val="0"/>
              <w:marRight w:val="0"/>
              <w:marTop w:val="0"/>
              <w:marBottom w:val="0"/>
              <w:divBdr>
                <w:top w:val="none" w:sz="0" w:space="0" w:color="auto"/>
                <w:left w:val="none" w:sz="0" w:space="0" w:color="auto"/>
                <w:bottom w:val="none" w:sz="0" w:space="0" w:color="auto"/>
                <w:right w:val="none" w:sz="0" w:space="0" w:color="auto"/>
              </w:divBdr>
            </w:div>
            <w:div w:id="527187172">
              <w:marLeft w:val="0"/>
              <w:marRight w:val="0"/>
              <w:marTop w:val="0"/>
              <w:marBottom w:val="0"/>
              <w:divBdr>
                <w:top w:val="none" w:sz="0" w:space="0" w:color="auto"/>
                <w:left w:val="none" w:sz="0" w:space="0" w:color="auto"/>
                <w:bottom w:val="none" w:sz="0" w:space="0" w:color="auto"/>
                <w:right w:val="none" w:sz="0" w:space="0" w:color="auto"/>
              </w:divBdr>
            </w:div>
            <w:div w:id="470638137">
              <w:marLeft w:val="0"/>
              <w:marRight w:val="0"/>
              <w:marTop w:val="0"/>
              <w:marBottom w:val="0"/>
              <w:divBdr>
                <w:top w:val="none" w:sz="0" w:space="0" w:color="auto"/>
                <w:left w:val="none" w:sz="0" w:space="0" w:color="auto"/>
                <w:bottom w:val="none" w:sz="0" w:space="0" w:color="auto"/>
                <w:right w:val="none" w:sz="0" w:space="0" w:color="auto"/>
              </w:divBdr>
            </w:div>
            <w:div w:id="1661039628">
              <w:marLeft w:val="0"/>
              <w:marRight w:val="0"/>
              <w:marTop w:val="0"/>
              <w:marBottom w:val="0"/>
              <w:divBdr>
                <w:top w:val="none" w:sz="0" w:space="0" w:color="auto"/>
                <w:left w:val="none" w:sz="0" w:space="0" w:color="auto"/>
                <w:bottom w:val="none" w:sz="0" w:space="0" w:color="auto"/>
                <w:right w:val="none" w:sz="0" w:space="0" w:color="auto"/>
              </w:divBdr>
            </w:div>
            <w:div w:id="453213792">
              <w:marLeft w:val="0"/>
              <w:marRight w:val="0"/>
              <w:marTop w:val="0"/>
              <w:marBottom w:val="0"/>
              <w:divBdr>
                <w:top w:val="none" w:sz="0" w:space="0" w:color="auto"/>
                <w:left w:val="none" w:sz="0" w:space="0" w:color="auto"/>
                <w:bottom w:val="none" w:sz="0" w:space="0" w:color="auto"/>
                <w:right w:val="none" w:sz="0" w:space="0" w:color="auto"/>
              </w:divBdr>
            </w:div>
            <w:div w:id="1215431743">
              <w:marLeft w:val="0"/>
              <w:marRight w:val="0"/>
              <w:marTop w:val="0"/>
              <w:marBottom w:val="0"/>
              <w:divBdr>
                <w:top w:val="none" w:sz="0" w:space="0" w:color="auto"/>
                <w:left w:val="none" w:sz="0" w:space="0" w:color="auto"/>
                <w:bottom w:val="none" w:sz="0" w:space="0" w:color="auto"/>
                <w:right w:val="none" w:sz="0" w:space="0" w:color="auto"/>
              </w:divBdr>
            </w:div>
            <w:div w:id="2012633702">
              <w:marLeft w:val="0"/>
              <w:marRight w:val="0"/>
              <w:marTop w:val="0"/>
              <w:marBottom w:val="0"/>
              <w:divBdr>
                <w:top w:val="none" w:sz="0" w:space="0" w:color="auto"/>
                <w:left w:val="none" w:sz="0" w:space="0" w:color="auto"/>
                <w:bottom w:val="none" w:sz="0" w:space="0" w:color="auto"/>
                <w:right w:val="none" w:sz="0" w:space="0" w:color="auto"/>
              </w:divBdr>
            </w:div>
            <w:div w:id="349336247">
              <w:marLeft w:val="0"/>
              <w:marRight w:val="0"/>
              <w:marTop w:val="0"/>
              <w:marBottom w:val="0"/>
              <w:divBdr>
                <w:top w:val="none" w:sz="0" w:space="0" w:color="auto"/>
                <w:left w:val="none" w:sz="0" w:space="0" w:color="auto"/>
                <w:bottom w:val="none" w:sz="0" w:space="0" w:color="auto"/>
                <w:right w:val="none" w:sz="0" w:space="0" w:color="auto"/>
              </w:divBdr>
            </w:div>
            <w:div w:id="68507228">
              <w:marLeft w:val="0"/>
              <w:marRight w:val="0"/>
              <w:marTop w:val="0"/>
              <w:marBottom w:val="0"/>
              <w:divBdr>
                <w:top w:val="none" w:sz="0" w:space="0" w:color="auto"/>
                <w:left w:val="none" w:sz="0" w:space="0" w:color="auto"/>
                <w:bottom w:val="none" w:sz="0" w:space="0" w:color="auto"/>
                <w:right w:val="none" w:sz="0" w:space="0" w:color="auto"/>
              </w:divBdr>
            </w:div>
            <w:div w:id="801076015">
              <w:marLeft w:val="0"/>
              <w:marRight w:val="0"/>
              <w:marTop w:val="0"/>
              <w:marBottom w:val="0"/>
              <w:divBdr>
                <w:top w:val="none" w:sz="0" w:space="0" w:color="auto"/>
                <w:left w:val="none" w:sz="0" w:space="0" w:color="auto"/>
                <w:bottom w:val="none" w:sz="0" w:space="0" w:color="auto"/>
                <w:right w:val="none" w:sz="0" w:space="0" w:color="auto"/>
              </w:divBdr>
            </w:div>
            <w:div w:id="1899974157">
              <w:marLeft w:val="0"/>
              <w:marRight w:val="0"/>
              <w:marTop w:val="0"/>
              <w:marBottom w:val="0"/>
              <w:divBdr>
                <w:top w:val="none" w:sz="0" w:space="0" w:color="auto"/>
                <w:left w:val="none" w:sz="0" w:space="0" w:color="auto"/>
                <w:bottom w:val="none" w:sz="0" w:space="0" w:color="auto"/>
                <w:right w:val="none" w:sz="0" w:space="0" w:color="auto"/>
              </w:divBdr>
            </w:div>
            <w:div w:id="1785340987">
              <w:marLeft w:val="0"/>
              <w:marRight w:val="0"/>
              <w:marTop w:val="0"/>
              <w:marBottom w:val="0"/>
              <w:divBdr>
                <w:top w:val="none" w:sz="0" w:space="0" w:color="auto"/>
                <w:left w:val="none" w:sz="0" w:space="0" w:color="auto"/>
                <w:bottom w:val="none" w:sz="0" w:space="0" w:color="auto"/>
                <w:right w:val="none" w:sz="0" w:space="0" w:color="auto"/>
              </w:divBdr>
            </w:div>
            <w:div w:id="283120756">
              <w:marLeft w:val="0"/>
              <w:marRight w:val="0"/>
              <w:marTop w:val="0"/>
              <w:marBottom w:val="0"/>
              <w:divBdr>
                <w:top w:val="none" w:sz="0" w:space="0" w:color="auto"/>
                <w:left w:val="none" w:sz="0" w:space="0" w:color="auto"/>
                <w:bottom w:val="none" w:sz="0" w:space="0" w:color="auto"/>
                <w:right w:val="none" w:sz="0" w:space="0" w:color="auto"/>
              </w:divBdr>
            </w:div>
            <w:div w:id="858390867">
              <w:marLeft w:val="0"/>
              <w:marRight w:val="0"/>
              <w:marTop w:val="0"/>
              <w:marBottom w:val="0"/>
              <w:divBdr>
                <w:top w:val="none" w:sz="0" w:space="0" w:color="auto"/>
                <w:left w:val="none" w:sz="0" w:space="0" w:color="auto"/>
                <w:bottom w:val="none" w:sz="0" w:space="0" w:color="auto"/>
                <w:right w:val="none" w:sz="0" w:space="0" w:color="auto"/>
              </w:divBdr>
            </w:div>
            <w:div w:id="1594707980">
              <w:marLeft w:val="0"/>
              <w:marRight w:val="0"/>
              <w:marTop w:val="0"/>
              <w:marBottom w:val="0"/>
              <w:divBdr>
                <w:top w:val="none" w:sz="0" w:space="0" w:color="auto"/>
                <w:left w:val="none" w:sz="0" w:space="0" w:color="auto"/>
                <w:bottom w:val="none" w:sz="0" w:space="0" w:color="auto"/>
                <w:right w:val="none" w:sz="0" w:space="0" w:color="auto"/>
              </w:divBdr>
            </w:div>
            <w:div w:id="192574445">
              <w:marLeft w:val="0"/>
              <w:marRight w:val="0"/>
              <w:marTop w:val="0"/>
              <w:marBottom w:val="0"/>
              <w:divBdr>
                <w:top w:val="none" w:sz="0" w:space="0" w:color="auto"/>
                <w:left w:val="none" w:sz="0" w:space="0" w:color="auto"/>
                <w:bottom w:val="none" w:sz="0" w:space="0" w:color="auto"/>
                <w:right w:val="none" w:sz="0" w:space="0" w:color="auto"/>
              </w:divBdr>
            </w:div>
            <w:div w:id="55470392">
              <w:marLeft w:val="0"/>
              <w:marRight w:val="0"/>
              <w:marTop w:val="0"/>
              <w:marBottom w:val="0"/>
              <w:divBdr>
                <w:top w:val="none" w:sz="0" w:space="0" w:color="auto"/>
                <w:left w:val="none" w:sz="0" w:space="0" w:color="auto"/>
                <w:bottom w:val="none" w:sz="0" w:space="0" w:color="auto"/>
                <w:right w:val="none" w:sz="0" w:space="0" w:color="auto"/>
              </w:divBdr>
            </w:div>
            <w:div w:id="997998106">
              <w:marLeft w:val="0"/>
              <w:marRight w:val="0"/>
              <w:marTop w:val="0"/>
              <w:marBottom w:val="0"/>
              <w:divBdr>
                <w:top w:val="none" w:sz="0" w:space="0" w:color="auto"/>
                <w:left w:val="none" w:sz="0" w:space="0" w:color="auto"/>
                <w:bottom w:val="none" w:sz="0" w:space="0" w:color="auto"/>
                <w:right w:val="none" w:sz="0" w:space="0" w:color="auto"/>
              </w:divBdr>
            </w:div>
            <w:div w:id="1982614137">
              <w:marLeft w:val="0"/>
              <w:marRight w:val="0"/>
              <w:marTop w:val="0"/>
              <w:marBottom w:val="0"/>
              <w:divBdr>
                <w:top w:val="none" w:sz="0" w:space="0" w:color="auto"/>
                <w:left w:val="none" w:sz="0" w:space="0" w:color="auto"/>
                <w:bottom w:val="none" w:sz="0" w:space="0" w:color="auto"/>
                <w:right w:val="none" w:sz="0" w:space="0" w:color="auto"/>
              </w:divBdr>
            </w:div>
            <w:div w:id="818230093">
              <w:marLeft w:val="0"/>
              <w:marRight w:val="0"/>
              <w:marTop w:val="0"/>
              <w:marBottom w:val="0"/>
              <w:divBdr>
                <w:top w:val="none" w:sz="0" w:space="0" w:color="auto"/>
                <w:left w:val="none" w:sz="0" w:space="0" w:color="auto"/>
                <w:bottom w:val="none" w:sz="0" w:space="0" w:color="auto"/>
                <w:right w:val="none" w:sz="0" w:space="0" w:color="auto"/>
              </w:divBdr>
            </w:div>
            <w:div w:id="707493131">
              <w:marLeft w:val="0"/>
              <w:marRight w:val="0"/>
              <w:marTop w:val="0"/>
              <w:marBottom w:val="0"/>
              <w:divBdr>
                <w:top w:val="none" w:sz="0" w:space="0" w:color="auto"/>
                <w:left w:val="none" w:sz="0" w:space="0" w:color="auto"/>
                <w:bottom w:val="none" w:sz="0" w:space="0" w:color="auto"/>
                <w:right w:val="none" w:sz="0" w:space="0" w:color="auto"/>
              </w:divBdr>
            </w:div>
            <w:div w:id="785462656">
              <w:marLeft w:val="0"/>
              <w:marRight w:val="0"/>
              <w:marTop w:val="0"/>
              <w:marBottom w:val="0"/>
              <w:divBdr>
                <w:top w:val="none" w:sz="0" w:space="0" w:color="auto"/>
                <w:left w:val="none" w:sz="0" w:space="0" w:color="auto"/>
                <w:bottom w:val="none" w:sz="0" w:space="0" w:color="auto"/>
                <w:right w:val="none" w:sz="0" w:space="0" w:color="auto"/>
              </w:divBdr>
            </w:div>
            <w:div w:id="73742895">
              <w:marLeft w:val="0"/>
              <w:marRight w:val="0"/>
              <w:marTop w:val="0"/>
              <w:marBottom w:val="0"/>
              <w:divBdr>
                <w:top w:val="none" w:sz="0" w:space="0" w:color="auto"/>
                <w:left w:val="none" w:sz="0" w:space="0" w:color="auto"/>
                <w:bottom w:val="none" w:sz="0" w:space="0" w:color="auto"/>
                <w:right w:val="none" w:sz="0" w:space="0" w:color="auto"/>
              </w:divBdr>
            </w:div>
            <w:div w:id="958730949">
              <w:marLeft w:val="0"/>
              <w:marRight w:val="0"/>
              <w:marTop w:val="0"/>
              <w:marBottom w:val="0"/>
              <w:divBdr>
                <w:top w:val="none" w:sz="0" w:space="0" w:color="auto"/>
                <w:left w:val="none" w:sz="0" w:space="0" w:color="auto"/>
                <w:bottom w:val="none" w:sz="0" w:space="0" w:color="auto"/>
                <w:right w:val="none" w:sz="0" w:space="0" w:color="auto"/>
              </w:divBdr>
            </w:div>
            <w:div w:id="725371904">
              <w:marLeft w:val="0"/>
              <w:marRight w:val="0"/>
              <w:marTop w:val="0"/>
              <w:marBottom w:val="0"/>
              <w:divBdr>
                <w:top w:val="none" w:sz="0" w:space="0" w:color="auto"/>
                <w:left w:val="none" w:sz="0" w:space="0" w:color="auto"/>
                <w:bottom w:val="none" w:sz="0" w:space="0" w:color="auto"/>
                <w:right w:val="none" w:sz="0" w:space="0" w:color="auto"/>
              </w:divBdr>
            </w:div>
            <w:div w:id="1003319823">
              <w:marLeft w:val="0"/>
              <w:marRight w:val="0"/>
              <w:marTop w:val="0"/>
              <w:marBottom w:val="0"/>
              <w:divBdr>
                <w:top w:val="none" w:sz="0" w:space="0" w:color="auto"/>
                <w:left w:val="none" w:sz="0" w:space="0" w:color="auto"/>
                <w:bottom w:val="none" w:sz="0" w:space="0" w:color="auto"/>
                <w:right w:val="none" w:sz="0" w:space="0" w:color="auto"/>
              </w:divBdr>
            </w:div>
            <w:div w:id="1495992780">
              <w:marLeft w:val="0"/>
              <w:marRight w:val="0"/>
              <w:marTop w:val="0"/>
              <w:marBottom w:val="0"/>
              <w:divBdr>
                <w:top w:val="none" w:sz="0" w:space="0" w:color="auto"/>
                <w:left w:val="none" w:sz="0" w:space="0" w:color="auto"/>
                <w:bottom w:val="none" w:sz="0" w:space="0" w:color="auto"/>
                <w:right w:val="none" w:sz="0" w:space="0" w:color="auto"/>
              </w:divBdr>
            </w:div>
            <w:div w:id="1395275487">
              <w:marLeft w:val="0"/>
              <w:marRight w:val="0"/>
              <w:marTop w:val="0"/>
              <w:marBottom w:val="0"/>
              <w:divBdr>
                <w:top w:val="none" w:sz="0" w:space="0" w:color="auto"/>
                <w:left w:val="none" w:sz="0" w:space="0" w:color="auto"/>
                <w:bottom w:val="none" w:sz="0" w:space="0" w:color="auto"/>
                <w:right w:val="none" w:sz="0" w:space="0" w:color="auto"/>
              </w:divBdr>
            </w:div>
            <w:div w:id="373818740">
              <w:marLeft w:val="0"/>
              <w:marRight w:val="0"/>
              <w:marTop w:val="0"/>
              <w:marBottom w:val="0"/>
              <w:divBdr>
                <w:top w:val="none" w:sz="0" w:space="0" w:color="auto"/>
                <w:left w:val="none" w:sz="0" w:space="0" w:color="auto"/>
                <w:bottom w:val="none" w:sz="0" w:space="0" w:color="auto"/>
                <w:right w:val="none" w:sz="0" w:space="0" w:color="auto"/>
              </w:divBdr>
            </w:div>
            <w:div w:id="834688939">
              <w:marLeft w:val="0"/>
              <w:marRight w:val="0"/>
              <w:marTop w:val="0"/>
              <w:marBottom w:val="0"/>
              <w:divBdr>
                <w:top w:val="none" w:sz="0" w:space="0" w:color="auto"/>
                <w:left w:val="none" w:sz="0" w:space="0" w:color="auto"/>
                <w:bottom w:val="none" w:sz="0" w:space="0" w:color="auto"/>
                <w:right w:val="none" w:sz="0" w:space="0" w:color="auto"/>
              </w:divBdr>
            </w:div>
            <w:div w:id="1655529113">
              <w:marLeft w:val="0"/>
              <w:marRight w:val="0"/>
              <w:marTop w:val="0"/>
              <w:marBottom w:val="0"/>
              <w:divBdr>
                <w:top w:val="none" w:sz="0" w:space="0" w:color="auto"/>
                <w:left w:val="none" w:sz="0" w:space="0" w:color="auto"/>
                <w:bottom w:val="none" w:sz="0" w:space="0" w:color="auto"/>
                <w:right w:val="none" w:sz="0" w:space="0" w:color="auto"/>
              </w:divBdr>
            </w:div>
            <w:div w:id="1004941953">
              <w:marLeft w:val="0"/>
              <w:marRight w:val="0"/>
              <w:marTop w:val="0"/>
              <w:marBottom w:val="0"/>
              <w:divBdr>
                <w:top w:val="none" w:sz="0" w:space="0" w:color="auto"/>
                <w:left w:val="none" w:sz="0" w:space="0" w:color="auto"/>
                <w:bottom w:val="none" w:sz="0" w:space="0" w:color="auto"/>
                <w:right w:val="none" w:sz="0" w:space="0" w:color="auto"/>
              </w:divBdr>
            </w:div>
            <w:div w:id="471946740">
              <w:marLeft w:val="0"/>
              <w:marRight w:val="0"/>
              <w:marTop w:val="0"/>
              <w:marBottom w:val="0"/>
              <w:divBdr>
                <w:top w:val="none" w:sz="0" w:space="0" w:color="auto"/>
                <w:left w:val="none" w:sz="0" w:space="0" w:color="auto"/>
                <w:bottom w:val="none" w:sz="0" w:space="0" w:color="auto"/>
                <w:right w:val="none" w:sz="0" w:space="0" w:color="auto"/>
              </w:divBdr>
            </w:div>
            <w:div w:id="565339479">
              <w:marLeft w:val="0"/>
              <w:marRight w:val="0"/>
              <w:marTop w:val="0"/>
              <w:marBottom w:val="0"/>
              <w:divBdr>
                <w:top w:val="none" w:sz="0" w:space="0" w:color="auto"/>
                <w:left w:val="none" w:sz="0" w:space="0" w:color="auto"/>
                <w:bottom w:val="none" w:sz="0" w:space="0" w:color="auto"/>
                <w:right w:val="none" w:sz="0" w:space="0" w:color="auto"/>
              </w:divBdr>
            </w:div>
            <w:div w:id="1496998379">
              <w:marLeft w:val="0"/>
              <w:marRight w:val="0"/>
              <w:marTop w:val="0"/>
              <w:marBottom w:val="0"/>
              <w:divBdr>
                <w:top w:val="none" w:sz="0" w:space="0" w:color="auto"/>
                <w:left w:val="none" w:sz="0" w:space="0" w:color="auto"/>
                <w:bottom w:val="none" w:sz="0" w:space="0" w:color="auto"/>
                <w:right w:val="none" w:sz="0" w:space="0" w:color="auto"/>
              </w:divBdr>
            </w:div>
            <w:div w:id="588806856">
              <w:marLeft w:val="0"/>
              <w:marRight w:val="0"/>
              <w:marTop w:val="0"/>
              <w:marBottom w:val="0"/>
              <w:divBdr>
                <w:top w:val="none" w:sz="0" w:space="0" w:color="auto"/>
                <w:left w:val="none" w:sz="0" w:space="0" w:color="auto"/>
                <w:bottom w:val="none" w:sz="0" w:space="0" w:color="auto"/>
                <w:right w:val="none" w:sz="0" w:space="0" w:color="auto"/>
              </w:divBdr>
            </w:div>
            <w:div w:id="141312871">
              <w:marLeft w:val="0"/>
              <w:marRight w:val="0"/>
              <w:marTop w:val="0"/>
              <w:marBottom w:val="0"/>
              <w:divBdr>
                <w:top w:val="none" w:sz="0" w:space="0" w:color="auto"/>
                <w:left w:val="none" w:sz="0" w:space="0" w:color="auto"/>
                <w:bottom w:val="none" w:sz="0" w:space="0" w:color="auto"/>
                <w:right w:val="none" w:sz="0" w:space="0" w:color="auto"/>
              </w:divBdr>
            </w:div>
            <w:div w:id="1504785841">
              <w:marLeft w:val="0"/>
              <w:marRight w:val="0"/>
              <w:marTop w:val="0"/>
              <w:marBottom w:val="0"/>
              <w:divBdr>
                <w:top w:val="none" w:sz="0" w:space="0" w:color="auto"/>
                <w:left w:val="none" w:sz="0" w:space="0" w:color="auto"/>
                <w:bottom w:val="none" w:sz="0" w:space="0" w:color="auto"/>
                <w:right w:val="none" w:sz="0" w:space="0" w:color="auto"/>
              </w:divBdr>
            </w:div>
            <w:div w:id="1550149570">
              <w:marLeft w:val="0"/>
              <w:marRight w:val="0"/>
              <w:marTop w:val="0"/>
              <w:marBottom w:val="0"/>
              <w:divBdr>
                <w:top w:val="none" w:sz="0" w:space="0" w:color="auto"/>
                <w:left w:val="none" w:sz="0" w:space="0" w:color="auto"/>
                <w:bottom w:val="none" w:sz="0" w:space="0" w:color="auto"/>
                <w:right w:val="none" w:sz="0" w:space="0" w:color="auto"/>
              </w:divBdr>
            </w:div>
            <w:div w:id="630670547">
              <w:marLeft w:val="0"/>
              <w:marRight w:val="0"/>
              <w:marTop w:val="0"/>
              <w:marBottom w:val="0"/>
              <w:divBdr>
                <w:top w:val="none" w:sz="0" w:space="0" w:color="auto"/>
                <w:left w:val="none" w:sz="0" w:space="0" w:color="auto"/>
                <w:bottom w:val="none" w:sz="0" w:space="0" w:color="auto"/>
                <w:right w:val="none" w:sz="0" w:space="0" w:color="auto"/>
              </w:divBdr>
            </w:div>
            <w:div w:id="1797605128">
              <w:marLeft w:val="0"/>
              <w:marRight w:val="0"/>
              <w:marTop w:val="0"/>
              <w:marBottom w:val="0"/>
              <w:divBdr>
                <w:top w:val="none" w:sz="0" w:space="0" w:color="auto"/>
                <w:left w:val="none" w:sz="0" w:space="0" w:color="auto"/>
                <w:bottom w:val="none" w:sz="0" w:space="0" w:color="auto"/>
                <w:right w:val="none" w:sz="0" w:space="0" w:color="auto"/>
              </w:divBdr>
            </w:div>
            <w:div w:id="461269140">
              <w:marLeft w:val="0"/>
              <w:marRight w:val="0"/>
              <w:marTop w:val="0"/>
              <w:marBottom w:val="0"/>
              <w:divBdr>
                <w:top w:val="none" w:sz="0" w:space="0" w:color="auto"/>
                <w:left w:val="none" w:sz="0" w:space="0" w:color="auto"/>
                <w:bottom w:val="none" w:sz="0" w:space="0" w:color="auto"/>
                <w:right w:val="none" w:sz="0" w:space="0" w:color="auto"/>
              </w:divBdr>
            </w:div>
            <w:div w:id="699279626">
              <w:marLeft w:val="0"/>
              <w:marRight w:val="0"/>
              <w:marTop w:val="0"/>
              <w:marBottom w:val="0"/>
              <w:divBdr>
                <w:top w:val="none" w:sz="0" w:space="0" w:color="auto"/>
                <w:left w:val="none" w:sz="0" w:space="0" w:color="auto"/>
                <w:bottom w:val="none" w:sz="0" w:space="0" w:color="auto"/>
                <w:right w:val="none" w:sz="0" w:space="0" w:color="auto"/>
              </w:divBdr>
            </w:div>
            <w:div w:id="2092502574">
              <w:marLeft w:val="0"/>
              <w:marRight w:val="0"/>
              <w:marTop w:val="0"/>
              <w:marBottom w:val="0"/>
              <w:divBdr>
                <w:top w:val="none" w:sz="0" w:space="0" w:color="auto"/>
                <w:left w:val="none" w:sz="0" w:space="0" w:color="auto"/>
                <w:bottom w:val="none" w:sz="0" w:space="0" w:color="auto"/>
                <w:right w:val="none" w:sz="0" w:space="0" w:color="auto"/>
              </w:divBdr>
            </w:div>
            <w:div w:id="269360837">
              <w:marLeft w:val="0"/>
              <w:marRight w:val="0"/>
              <w:marTop w:val="0"/>
              <w:marBottom w:val="0"/>
              <w:divBdr>
                <w:top w:val="none" w:sz="0" w:space="0" w:color="auto"/>
                <w:left w:val="none" w:sz="0" w:space="0" w:color="auto"/>
                <w:bottom w:val="none" w:sz="0" w:space="0" w:color="auto"/>
                <w:right w:val="none" w:sz="0" w:space="0" w:color="auto"/>
              </w:divBdr>
            </w:div>
            <w:div w:id="1997031026">
              <w:marLeft w:val="0"/>
              <w:marRight w:val="0"/>
              <w:marTop w:val="0"/>
              <w:marBottom w:val="0"/>
              <w:divBdr>
                <w:top w:val="none" w:sz="0" w:space="0" w:color="auto"/>
                <w:left w:val="none" w:sz="0" w:space="0" w:color="auto"/>
                <w:bottom w:val="none" w:sz="0" w:space="0" w:color="auto"/>
                <w:right w:val="none" w:sz="0" w:space="0" w:color="auto"/>
              </w:divBdr>
            </w:div>
            <w:div w:id="393820908">
              <w:marLeft w:val="0"/>
              <w:marRight w:val="0"/>
              <w:marTop w:val="0"/>
              <w:marBottom w:val="0"/>
              <w:divBdr>
                <w:top w:val="none" w:sz="0" w:space="0" w:color="auto"/>
                <w:left w:val="none" w:sz="0" w:space="0" w:color="auto"/>
                <w:bottom w:val="none" w:sz="0" w:space="0" w:color="auto"/>
                <w:right w:val="none" w:sz="0" w:space="0" w:color="auto"/>
              </w:divBdr>
            </w:div>
            <w:div w:id="2054033518">
              <w:marLeft w:val="0"/>
              <w:marRight w:val="0"/>
              <w:marTop w:val="0"/>
              <w:marBottom w:val="0"/>
              <w:divBdr>
                <w:top w:val="none" w:sz="0" w:space="0" w:color="auto"/>
                <w:left w:val="none" w:sz="0" w:space="0" w:color="auto"/>
                <w:bottom w:val="none" w:sz="0" w:space="0" w:color="auto"/>
                <w:right w:val="none" w:sz="0" w:space="0" w:color="auto"/>
              </w:divBdr>
            </w:div>
            <w:div w:id="1298221143">
              <w:marLeft w:val="0"/>
              <w:marRight w:val="0"/>
              <w:marTop w:val="0"/>
              <w:marBottom w:val="0"/>
              <w:divBdr>
                <w:top w:val="none" w:sz="0" w:space="0" w:color="auto"/>
                <w:left w:val="none" w:sz="0" w:space="0" w:color="auto"/>
                <w:bottom w:val="none" w:sz="0" w:space="0" w:color="auto"/>
                <w:right w:val="none" w:sz="0" w:space="0" w:color="auto"/>
              </w:divBdr>
            </w:div>
            <w:div w:id="1387220845">
              <w:marLeft w:val="0"/>
              <w:marRight w:val="0"/>
              <w:marTop w:val="0"/>
              <w:marBottom w:val="0"/>
              <w:divBdr>
                <w:top w:val="none" w:sz="0" w:space="0" w:color="auto"/>
                <w:left w:val="none" w:sz="0" w:space="0" w:color="auto"/>
                <w:bottom w:val="none" w:sz="0" w:space="0" w:color="auto"/>
                <w:right w:val="none" w:sz="0" w:space="0" w:color="auto"/>
              </w:divBdr>
            </w:div>
            <w:div w:id="891845332">
              <w:marLeft w:val="0"/>
              <w:marRight w:val="0"/>
              <w:marTop w:val="0"/>
              <w:marBottom w:val="0"/>
              <w:divBdr>
                <w:top w:val="none" w:sz="0" w:space="0" w:color="auto"/>
                <w:left w:val="none" w:sz="0" w:space="0" w:color="auto"/>
                <w:bottom w:val="none" w:sz="0" w:space="0" w:color="auto"/>
                <w:right w:val="none" w:sz="0" w:space="0" w:color="auto"/>
              </w:divBdr>
            </w:div>
            <w:div w:id="1001542163">
              <w:marLeft w:val="0"/>
              <w:marRight w:val="0"/>
              <w:marTop w:val="0"/>
              <w:marBottom w:val="0"/>
              <w:divBdr>
                <w:top w:val="none" w:sz="0" w:space="0" w:color="auto"/>
                <w:left w:val="none" w:sz="0" w:space="0" w:color="auto"/>
                <w:bottom w:val="none" w:sz="0" w:space="0" w:color="auto"/>
                <w:right w:val="none" w:sz="0" w:space="0" w:color="auto"/>
              </w:divBdr>
            </w:div>
            <w:div w:id="1395736984">
              <w:marLeft w:val="0"/>
              <w:marRight w:val="0"/>
              <w:marTop w:val="0"/>
              <w:marBottom w:val="0"/>
              <w:divBdr>
                <w:top w:val="none" w:sz="0" w:space="0" w:color="auto"/>
                <w:left w:val="none" w:sz="0" w:space="0" w:color="auto"/>
                <w:bottom w:val="none" w:sz="0" w:space="0" w:color="auto"/>
                <w:right w:val="none" w:sz="0" w:space="0" w:color="auto"/>
              </w:divBdr>
            </w:div>
            <w:div w:id="285891657">
              <w:marLeft w:val="0"/>
              <w:marRight w:val="0"/>
              <w:marTop w:val="0"/>
              <w:marBottom w:val="0"/>
              <w:divBdr>
                <w:top w:val="none" w:sz="0" w:space="0" w:color="auto"/>
                <w:left w:val="none" w:sz="0" w:space="0" w:color="auto"/>
                <w:bottom w:val="none" w:sz="0" w:space="0" w:color="auto"/>
                <w:right w:val="none" w:sz="0" w:space="0" w:color="auto"/>
              </w:divBdr>
            </w:div>
            <w:div w:id="1850480242">
              <w:marLeft w:val="0"/>
              <w:marRight w:val="0"/>
              <w:marTop w:val="0"/>
              <w:marBottom w:val="0"/>
              <w:divBdr>
                <w:top w:val="none" w:sz="0" w:space="0" w:color="auto"/>
                <w:left w:val="none" w:sz="0" w:space="0" w:color="auto"/>
                <w:bottom w:val="none" w:sz="0" w:space="0" w:color="auto"/>
                <w:right w:val="none" w:sz="0" w:space="0" w:color="auto"/>
              </w:divBdr>
            </w:div>
            <w:div w:id="767120414">
              <w:marLeft w:val="0"/>
              <w:marRight w:val="0"/>
              <w:marTop w:val="0"/>
              <w:marBottom w:val="0"/>
              <w:divBdr>
                <w:top w:val="none" w:sz="0" w:space="0" w:color="auto"/>
                <w:left w:val="none" w:sz="0" w:space="0" w:color="auto"/>
                <w:bottom w:val="none" w:sz="0" w:space="0" w:color="auto"/>
                <w:right w:val="none" w:sz="0" w:space="0" w:color="auto"/>
              </w:divBdr>
            </w:div>
            <w:div w:id="376123474">
              <w:marLeft w:val="0"/>
              <w:marRight w:val="0"/>
              <w:marTop w:val="0"/>
              <w:marBottom w:val="0"/>
              <w:divBdr>
                <w:top w:val="none" w:sz="0" w:space="0" w:color="auto"/>
                <w:left w:val="none" w:sz="0" w:space="0" w:color="auto"/>
                <w:bottom w:val="none" w:sz="0" w:space="0" w:color="auto"/>
                <w:right w:val="none" w:sz="0" w:space="0" w:color="auto"/>
              </w:divBdr>
            </w:div>
            <w:div w:id="1059132499">
              <w:marLeft w:val="0"/>
              <w:marRight w:val="0"/>
              <w:marTop w:val="0"/>
              <w:marBottom w:val="0"/>
              <w:divBdr>
                <w:top w:val="none" w:sz="0" w:space="0" w:color="auto"/>
                <w:left w:val="none" w:sz="0" w:space="0" w:color="auto"/>
                <w:bottom w:val="none" w:sz="0" w:space="0" w:color="auto"/>
                <w:right w:val="none" w:sz="0" w:space="0" w:color="auto"/>
              </w:divBdr>
            </w:div>
            <w:div w:id="1047142216">
              <w:marLeft w:val="0"/>
              <w:marRight w:val="0"/>
              <w:marTop w:val="0"/>
              <w:marBottom w:val="0"/>
              <w:divBdr>
                <w:top w:val="none" w:sz="0" w:space="0" w:color="auto"/>
                <w:left w:val="none" w:sz="0" w:space="0" w:color="auto"/>
                <w:bottom w:val="none" w:sz="0" w:space="0" w:color="auto"/>
                <w:right w:val="none" w:sz="0" w:space="0" w:color="auto"/>
              </w:divBdr>
            </w:div>
            <w:div w:id="638152762">
              <w:marLeft w:val="0"/>
              <w:marRight w:val="0"/>
              <w:marTop w:val="0"/>
              <w:marBottom w:val="0"/>
              <w:divBdr>
                <w:top w:val="none" w:sz="0" w:space="0" w:color="auto"/>
                <w:left w:val="none" w:sz="0" w:space="0" w:color="auto"/>
                <w:bottom w:val="none" w:sz="0" w:space="0" w:color="auto"/>
                <w:right w:val="none" w:sz="0" w:space="0" w:color="auto"/>
              </w:divBdr>
            </w:div>
            <w:div w:id="64190168">
              <w:marLeft w:val="0"/>
              <w:marRight w:val="0"/>
              <w:marTop w:val="0"/>
              <w:marBottom w:val="0"/>
              <w:divBdr>
                <w:top w:val="none" w:sz="0" w:space="0" w:color="auto"/>
                <w:left w:val="none" w:sz="0" w:space="0" w:color="auto"/>
                <w:bottom w:val="none" w:sz="0" w:space="0" w:color="auto"/>
                <w:right w:val="none" w:sz="0" w:space="0" w:color="auto"/>
              </w:divBdr>
            </w:div>
            <w:div w:id="1458258227">
              <w:marLeft w:val="0"/>
              <w:marRight w:val="0"/>
              <w:marTop w:val="0"/>
              <w:marBottom w:val="0"/>
              <w:divBdr>
                <w:top w:val="none" w:sz="0" w:space="0" w:color="auto"/>
                <w:left w:val="none" w:sz="0" w:space="0" w:color="auto"/>
                <w:bottom w:val="none" w:sz="0" w:space="0" w:color="auto"/>
                <w:right w:val="none" w:sz="0" w:space="0" w:color="auto"/>
              </w:divBdr>
            </w:div>
            <w:div w:id="1615358302">
              <w:marLeft w:val="0"/>
              <w:marRight w:val="0"/>
              <w:marTop w:val="0"/>
              <w:marBottom w:val="0"/>
              <w:divBdr>
                <w:top w:val="none" w:sz="0" w:space="0" w:color="auto"/>
                <w:left w:val="none" w:sz="0" w:space="0" w:color="auto"/>
                <w:bottom w:val="none" w:sz="0" w:space="0" w:color="auto"/>
                <w:right w:val="none" w:sz="0" w:space="0" w:color="auto"/>
              </w:divBdr>
            </w:div>
            <w:div w:id="1682584471">
              <w:marLeft w:val="0"/>
              <w:marRight w:val="0"/>
              <w:marTop w:val="0"/>
              <w:marBottom w:val="0"/>
              <w:divBdr>
                <w:top w:val="none" w:sz="0" w:space="0" w:color="auto"/>
                <w:left w:val="none" w:sz="0" w:space="0" w:color="auto"/>
                <w:bottom w:val="none" w:sz="0" w:space="0" w:color="auto"/>
                <w:right w:val="none" w:sz="0" w:space="0" w:color="auto"/>
              </w:divBdr>
            </w:div>
            <w:div w:id="1295332340">
              <w:marLeft w:val="0"/>
              <w:marRight w:val="0"/>
              <w:marTop w:val="0"/>
              <w:marBottom w:val="0"/>
              <w:divBdr>
                <w:top w:val="none" w:sz="0" w:space="0" w:color="auto"/>
                <w:left w:val="none" w:sz="0" w:space="0" w:color="auto"/>
                <w:bottom w:val="none" w:sz="0" w:space="0" w:color="auto"/>
                <w:right w:val="none" w:sz="0" w:space="0" w:color="auto"/>
              </w:divBdr>
            </w:div>
            <w:div w:id="972366311">
              <w:marLeft w:val="0"/>
              <w:marRight w:val="0"/>
              <w:marTop w:val="0"/>
              <w:marBottom w:val="0"/>
              <w:divBdr>
                <w:top w:val="none" w:sz="0" w:space="0" w:color="auto"/>
                <w:left w:val="none" w:sz="0" w:space="0" w:color="auto"/>
                <w:bottom w:val="none" w:sz="0" w:space="0" w:color="auto"/>
                <w:right w:val="none" w:sz="0" w:space="0" w:color="auto"/>
              </w:divBdr>
            </w:div>
            <w:div w:id="859512500">
              <w:marLeft w:val="0"/>
              <w:marRight w:val="0"/>
              <w:marTop w:val="0"/>
              <w:marBottom w:val="0"/>
              <w:divBdr>
                <w:top w:val="none" w:sz="0" w:space="0" w:color="auto"/>
                <w:left w:val="none" w:sz="0" w:space="0" w:color="auto"/>
                <w:bottom w:val="none" w:sz="0" w:space="0" w:color="auto"/>
                <w:right w:val="none" w:sz="0" w:space="0" w:color="auto"/>
              </w:divBdr>
            </w:div>
            <w:div w:id="1723477426">
              <w:marLeft w:val="0"/>
              <w:marRight w:val="0"/>
              <w:marTop w:val="0"/>
              <w:marBottom w:val="0"/>
              <w:divBdr>
                <w:top w:val="none" w:sz="0" w:space="0" w:color="auto"/>
                <w:left w:val="none" w:sz="0" w:space="0" w:color="auto"/>
                <w:bottom w:val="none" w:sz="0" w:space="0" w:color="auto"/>
                <w:right w:val="none" w:sz="0" w:space="0" w:color="auto"/>
              </w:divBdr>
            </w:div>
            <w:div w:id="174465223">
              <w:marLeft w:val="0"/>
              <w:marRight w:val="0"/>
              <w:marTop w:val="0"/>
              <w:marBottom w:val="0"/>
              <w:divBdr>
                <w:top w:val="none" w:sz="0" w:space="0" w:color="auto"/>
                <w:left w:val="none" w:sz="0" w:space="0" w:color="auto"/>
                <w:bottom w:val="none" w:sz="0" w:space="0" w:color="auto"/>
                <w:right w:val="none" w:sz="0" w:space="0" w:color="auto"/>
              </w:divBdr>
            </w:div>
            <w:div w:id="319847272">
              <w:marLeft w:val="0"/>
              <w:marRight w:val="0"/>
              <w:marTop w:val="0"/>
              <w:marBottom w:val="0"/>
              <w:divBdr>
                <w:top w:val="none" w:sz="0" w:space="0" w:color="auto"/>
                <w:left w:val="none" w:sz="0" w:space="0" w:color="auto"/>
                <w:bottom w:val="none" w:sz="0" w:space="0" w:color="auto"/>
                <w:right w:val="none" w:sz="0" w:space="0" w:color="auto"/>
              </w:divBdr>
            </w:div>
            <w:div w:id="2091342407">
              <w:marLeft w:val="0"/>
              <w:marRight w:val="0"/>
              <w:marTop w:val="0"/>
              <w:marBottom w:val="0"/>
              <w:divBdr>
                <w:top w:val="none" w:sz="0" w:space="0" w:color="auto"/>
                <w:left w:val="none" w:sz="0" w:space="0" w:color="auto"/>
                <w:bottom w:val="none" w:sz="0" w:space="0" w:color="auto"/>
                <w:right w:val="none" w:sz="0" w:space="0" w:color="auto"/>
              </w:divBdr>
            </w:div>
            <w:div w:id="1790389854">
              <w:marLeft w:val="0"/>
              <w:marRight w:val="0"/>
              <w:marTop w:val="0"/>
              <w:marBottom w:val="0"/>
              <w:divBdr>
                <w:top w:val="none" w:sz="0" w:space="0" w:color="auto"/>
                <w:left w:val="none" w:sz="0" w:space="0" w:color="auto"/>
                <w:bottom w:val="none" w:sz="0" w:space="0" w:color="auto"/>
                <w:right w:val="none" w:sz="0" w:space="0" w:color="auto"/>
              </w:divBdr>
            </w:div>
            <w:div w:id="1758551157">
              <w:marLeft w:val="0"/>
              <w:marRight w:val="0"/>
              <w:marTop w:val="0"/>
              <w:marBottom w:val="0"/>
              <w:divBdr>
                <w:top w:val="none" w:sz="0" w:space="0" w:color="auto"/>
                <w:left w:val="none" w:sz="0" w:space="0" w:color="auto"/>
                <w:bottom w:val="none" w:sz="0" w:space="0" w:color="auto"/>
                <w:right w:val="none" w:sz="0" w:space="0" w:color="auto"/>
              </w:divBdr>
            </w:div>
            <w:div w:id="276791068">
              <w:marLeft w:val="0"/>
              <w:marRight w:val="0"/>
              <w:marTop w:val="0"/>
              <w:marBottom w:val="0"/>
              <w:divBdr>
                <w:top w:val="none" w:sz="0" w:space="0" w:color="auto"/>
                <w:left w:val="none" w:sz="0" w:space="0" w:color="auto"/>
                <w:bottom w:val="none" w:sz="0" w:space="0" w:color="auto"/>
                <w:right w:val="none" w:sz="0" w:space="0" w:color="auto"/>
              </w:divBdr>
            </w:div>
          </w:divsChild>
        </w:div>
        <w:div w:id="717171474">
          <w:marLeft w:val="0"/>
          <w:marRight w:val="0"/>
          <w:marTop w:val="0"/>
          <w:marBottom w:val="0"/>
          <w:divBdr>
            <w:top w:val="none" w:sz="0" w:space="0" w:color="auto"/>
            <w:left w:val="none" w:sz="0" w:space="0" w:color="auto"/>
            <w:bottom w:val="none" w:sz="0" w:space="0" w:color="auto"/>
            <w:right w:val="none" w:sz="0" w:space="0" w:color="auto"/>
          </w:divBdr>
        </w:div>
        <w:div w:id="1869946598">
          <w:marLeft w:val="0"/>
          <w:marRight w:val="0"/>
          <w:marTop w:val="0"/>
          <w:marBottom w:val="0"/>
          <w:divBdr>
            <w:top w:val="none" w:sz="0" w:space="0" w:color="auto"/>
            <w:left w:val="none" w:sz="0" w:space="0" w:color="auto"/>
            <w:bottom w:val="none" w:sz="0" w:space="0" w:color="auto"/>
            <w:right w:val="none" w:sz="0" w:space="0" w:color="auto"/>
          </w:divBdr>
        </w:div>
        <w:div w:id="2050495238">
          <w:marLeft w:val="0"/>
          <w:marRight w:val="0"/>
          <w:marTop w:val="0"/>
          <w:marBottom w:val="0"/>
          <w:divBdr>
            <w:top w:val="none" w:sz="0" w:space="0" w:color="auto"/>
            <w:left w:val="none" w:sz="0" w:space="0" w:color="auto"/>
            <w:bottom w:val="none" w:sz="0" w:space="0" w:color="auto"/>
            <w:right w:val="none" w:sz="0" w:space="0" w:color="auto"/>
          </w:divBdr>
        </w:div>
        <w:div w:id="1474564560">
          <w:marLeft w:val="0"/>
          <w:marRight w:val="0"/>
          <w:marTop w:val="0"/>
          <w:marBottom w:val="0"/>
          <w:divBdr>
            <w:top w:val="none" w:sz="0" w:space="0" w:color="auto"/>
            <w:left w:val="none" w:sz="0" w:space="0" w:color="auto"/>
            <w:bottom w:val="none" w:sz="0" w:space="0" w:color="auto"/>
            <w:right w:val="none" w:sz="0" w:space="0" w:color="auto"/>
          </w:divBdr>
        </w:div>
        <w:div w:id="1778526252">
          <w:marLeft w:val="0"/>
          <w:marRight w:val="0"/>
          <w:marTop w:val="0"/>
          <w:marBottom w:val="0"/>
          <w:divBdr>
            <w:top w:val="none" w:sz="0" w:space="0" w:color="auto"/>
            <w:left w:val="none" w:sz="0" w:space="0" w:color="auto"/>
            <w:bottom w:val="none" w:sz="0" w:space="0" w:color="auto"/>
            <w:right w:val="none" w:sz="0" w:space="0" w:color="auto"/>
          </w:divBdr>
        </w:div>
        <w:div w:id="1169440693">
          <w:marLeft w:val="0"/>
          <w:marRight w:val="0"/>
          <w:marTop w:val="0"/>
          <w:marBottom w:val="0"/>
          <w:divBdr>
            <w:top w:val="none" w:sz="0" w:space="0" w:color="auto"/>
            <w:left w:val="none" w:sz="0" w:space="0" w:color="auto"/>
            <w:bottom w:val="none" w:sz="0" w:space="0" w:color="auto"/>
            <w:right w:val="none" w:sz="0" w:space="0" w:color="auto"/>
          </w:divBdr>
        </w:div>
        <w:div w:id="331379176">
          <w:marLeft w:val="0"/>
          <w:marRight w:val="0"/>
          <w:marTop w:val="0"/>
          <w:marBottom w:val="0"/>
          <w:divBdr>
            <w:top w:val="none" w:sz="0" w:space="0" w:color="auto"/>
            <w:left w:val="none" w:sz="0" w:space="0" w:color="auto"/>
            <w:bottom w:val="none" w:sz="0" w:space="0" w:color="auto"/>
            <w:right w:val="none" w:sz="0" w:space="0" w:color="auto"/>
          </w:divBdr>
        </w:div>
        <w:div w:id="1933583949">
          <w:marLeft w:val="0"/>
          <w:marRight w:val="0"/>
          <w:marTop w:val="0"/>
          <w:marBottom w:val="0"/>
          <w:divBdr>
            <w:top w:val="none" w:sz="0" w:space="0" w:color="auto"/>
            <w:left w:val="none" w:sz="0" w:space="0" w:color="auto"/>
            <w:bottom w:val="none" w:sz="0" w:space="0" w:color="auto"/>
            <w:right w:val="none" w:sz="0" w:space="0" w:color="auto"/>
          </w:divBdr>
        </w:div>
        <w:div w:id="1511989998">
          <w:marLeft w:val="0"/>
          <w:marRight w:val="0"/>
          <w:marTop w:val="0"/>
          <w:marBottom w:val="0"/>
          <w:divBdr>
            <w:top w:val="none" w:sz="0" w:space="0" w:color="auto"/>
            <w:left w:val="none" w:sz="0" w:space="0" w:color="auto"/>
            <w:bottom w:val="none" w:sz="0" w:space="0" w:color="auto"/>
            <w:right w:val="none" w:sz="0" w:space="0" w:color="auto"/>
          </w:divBdr>
        </w:div>
        <w:div w:id="622421979">
          <w:marLeft w:val="0"/>
          <w:marRight w:val="0"/>
          <w:marTop w:val="0"/>
          <w:marBottom w:val="0"/>
          <w:divBdr>
            <w:top w:val="none" w:sz="0" w:space="0" w:color="auto"/>
            <w:left w:val="none" w:sz="0" w:space="0" w:color="auto"/>
            <w:bottom w:val="none" w:sz="0" w:space="0" w:color="auto"/>
            <w:right w:val="none" w:sz="0" w:space="0" w:color="auto"/>
          </w:divBdr>
        </w:div>
        <w:div w:id="1725449041">
          <w:marLeft w:val="0"/>
          <w:marRight w:val="0"/>
          <w:marTop w:val="0"/>
          <w:marBottom w:val="0"/>
          <w:divBdr>
            <w:top w:val="none" w:sz="0" w:space="0" w:color="auto"/>
            <w:left w:val="none" w:sz="0" w:space="0" w:color="auto"/>
            <w:bottom w:val="none" w:sz="0" w:space="0" w:color="auto"/>
            <w:right w:val="none" w:sz="0" w:space="0" w:color="auto"/>
          </w:divBdr>
        </w:div>
        <w:div w:id="64840521">
          <w:marLeft w:val="0"/>
          <w:marRight w:val="0"/>
          <w:marTop w:val="0"/>
          <w:marBottom w:val="0"/>
          <w:divBdr>
            <w:top w:val="none" w:sz="0" w:space="0" w:color="auto"/>
            <w:left w:val="none" w:sz="0" w:space="0" w:color="auto"/>
            <w:bottom w:val="none" w:sz="0" w:space="0" w:color="auto"/>
            <w:right w:val="none" w:sz="0" w:space="0" w:color="auto"/>
          </w:divBdr>
        </w:div>
        <w:div w:id="58091126">
          <w:marLeft w:val="0"/>
          <w:marRight w:val="0"/>
          <w:marTop w:val="0"/>
          <w:marBottom w:val="0"/>
          <w:divBdr>
            <w:top w:val="none" w:sz="0" w:space="0" w:color="auto"/>
            <w:left w:val="none" w:sz="0" w:space="0" w:color="auto"/>
            <w:bottom w:val="none" w:sz="0" w:space="0" w:color="auto"/>
            <w:right w:val="none" w:sz="0" w:space="0" w:color="auto"/>
          </w:divBdr>
        </w:div>
        <w:div w:id="1691562728">
          <w:marLeft w:val="0"/>
          <w:marRight w:val="0"/>
          <w:marTop w:val="0"/>
          <w:marBottom w:val="0"/>
          <w:divBdr>
            <w:top w:val="none" w:sz="0" w:space="0" w:color="auto"/>
            <w:left w:val="none" w:sz="0" w:space="0" w:color="auto"/>
            <w:bottom w:val="none" w:sz="0" w:space="0" w:color="auto"/>
            <w:right w:val="none" w:sz="0" w:space="0" w:color="auto"/>
          </w:divBdr>
        </w:div>
        <w:div w:id="1982608963">
          <w:marLeft w:val="0"/>
          <w:marRight w:val="0"/>
          <w:marTop w:val="0"/>
          <w:marBottom w:val="0"/>
          <w:divBdr>
            <w:top w:val="none" w:sz="0" w:space="0" w:color="auto"/>
            <w:left w:val="none" w:sz="0" w:space="0" w:color="auto"/>
            <w:bottom w:val="none" w:sz="0" w:space="0" w:color="auto"/>
            <w:right w:val="none" w:sz="0" w:space="0" w:color="auto"/>
          </w:divBdr>
        </w:div>
        <w:div w:id="1095244069">
          <w:marLeft w:val="0"/>
          <w:marRight w:val="0"/>
          <w:marTop w:val="0"/>
          <w:marBottom w:val="0"/>
          <w:divBdr>
            <w:top w:val="none" w:sz="0" w:space="0" w:color="auto"/>
            <w:left w:val="none" w:sz="0" w:space="0" w:color="auto"/>
            <w:bottom w:val="none" w:sz="0" w:space="0" w:color="auto"/>
            <w:right w:val="none" w:sz="0" w:space="0" w:color="auto"/>
          </w:divBdr>
        </w:div>
        <w:div w:id="1074208953">
          <w:marLeft w:val="0"/>
          <w:marRight w:val="0"/>
          <w:marTop w:val="0"/>
          <w:marBottom w:val="0"/>
          <w:divBdr>
            <w:top w:val="none" w:sz="0" w:space="0" w:color="auto"/>
            <w:left w:val="none" w:sz="0" w:space="0" w:color="auto"/>
            <w:bottom w:val="none" w:sz="0" w:space="0" w:color="auto"/>
            <w:right w:val="none" w:sz="0" w:space="0" w:color="auto"/>
          </w:divBdr>
        </w:div>
        <w:div w:id="1572109552">
          <w:marLeft w:val="0"/>
          <w:marRight w:val="0"/>
          <w:marTop w:val="0"/>
          <w:marBottom w:val="0"/>
          <w:divBdr>
            <w:top w:val="none" w:sz="0" w:space="0" w:color="auto"/>
            <w:left w:val="none" w:sz="0" w:space="0" w:color="auto"/>
            <w:bottom w:val="none" w:sz="0" w:space="0" w:color="auto"/>
            <w:right w:val="none" w:sz="0" w:space="0" w:color="auto"/>
          </w:divBdr>
        </w:div>
        <w:div w:id="567031972">
          <w:marLeft w:val="0"/>
          <w:marRight w:val="0"/>
          <w:marTop w:val="0"/>
          <w:marBottom w:val="0"/>
          <w:divBdr>
            <w:top w:val="none" w:sz="0" w:space="0" w:color="auto"/>
            <w:left w:val="none" w:sz="0" w:space="0" w:color="auto"/>
            <w:bottom w:val="none" w:sz="0" w:space="0" w:color="auto"/>
            <w:right w:val="none" w:sz="0" w:space="0" w:color="auto"/>
          </w:divBdr>
        </w:div>
        <w:div w:id="323515309">
          <w:marLeft w:val="0"/>
          <w:marRight w:val="0"/>
          <w:marTop w:val="0"/>
          <w:marBottom w:val="0"/>
          <w:divBdr>
            <w:top w:val="none" w:sz="0" w:space="0" w:color="auto"/>
            <w:left w:val="none" w:sz="0" w:space="0" w:color="auto"/>
            <w:bottom w:val="none" w:sz="0" w:space="0" w:color="auto"/>
            <w:right w:val="none" w:sz="0" w:space="0" w:color="auto"/>
          </w:divBdr>
        </w:div>
        <w:div w:id="1460949900">
          <w:marLeft w:val="0"/>
          <w:marRight w:val="0"/>
          <w:marTop w:val="0"/>
          <w:marBottom w:val="0"/>
          <w:divBdr>
            <w:top w:val="none" w:sz="0" w:space="0" w:color="auto"/>
            <w:left w:val="none" w:sz="0" w:space="0" w:color="auto"/>
            <w:bottom w:val="none" w:sz="0" w:space="0" w:color="auto"/>
            <w:right w:val="none" w:sz="0" w:space="0" w:color="auto"/>
          </w:divBdr>
        </w:div>
        <w:div w:id="1436368264">
          <w:marLeft w:val="0"/>
          <w:marRight w:val="0"/>
          <w:marTop w:val="0"/>
          <w:marBottom w:val="0"/>
          <w:divBdr>
            <w:top w:val="none" w:sz="0" w:space="0" w:color="auto"/>
            <w:left w:val="none" w:sz="0" w:space="0" w:color="auto"/>
            <w:bottom w:val="none" w:sz="0" w:space="0" w:color="auto"/>
            <w:right w:val="none" w:sz="0" w:space="0" w:color="auto"/>
          </w:divBdr>
        </w:div>
        <w:div w:id="573050179">
          <w:marLeft w:val="0"/>
          <w:marRight w:val="0"/>
          <w:marTop w:val="0"/>
          <w:marBottom w:val="0"/>
          <w:divBdr>
            <w:top w:val="none" w:sz="0" w:space="0" w:color="auto"/>
            <w:left w:val="none" w:sz="0" w:space="0" w:color="auto"/>
            <w:bottom w:val="none" w:sz="0" w:space="0" w:color="auto"/>
            <w:right w:val="none" w:sz="0" w:space="0" w:color="auto"/>
          </w:divBdr>
        </w:div>
        <w:div w:id="1453939984">
          <w:marLeft w:val="0"/>
          <w:marRight w:val="0"/>
          <w:marTop w:val="0"/>
          <w:marBottom w:val="0"/>
          <w:divBdr>
            <w:top w:val="none" w:sz="0" w:space="0" w:color="auto"/>
            <w:left w:val="none" w:sz="0" w:space="0" w:color="auto"/>
            <w:bottom w:val="none" w:sz="0" w:space="0" w:color="auto"/>
            <w:right w:val="none" w:sz="0" w:space="0" w:color="auto"/>
          </w:divBdr>
        </w:div>
        <w:div w:id="1107429201">
          <w:marLeft w:val="0"/>
          <w:marRight w:val="0"/>
          <w:marTop w:val="0"/>
          <w:marBottom w:val="0"/>
          <w:divBdr>
            <w:top w:val="none" w:sz="0" w:space="0" w:color="auto"/>
            <w:left w:val="none" w:sz="0" w:space="0" w:color="auto"/>
            <w:bottom w:val="none" w:sz="0" w:space="0" w:color="auto"/>
            <w:right w:val="none" w:sz="0" w:space="0" w:color="auto"/>
          </w:divBdr>
        </w:div>
        <w:div w:id="766535939">
          <w:marLeft w:val="0"/>
          <w:marRight w:val="0"/>
          <w:marTop w:val="0"/>
          <w:marBottom w:val="0"/>
          <w:divBdr>
            <w:top w:val="none" w:sz="0" w:space="0" w:color="auto"/>
            <w:left w:val="none" w:sz="0" w:space="0" w:color="auto"/>
            <w:bottom w:val="none" w:sz="0" w:space="0" w:color="auto"/>
            <w:right w:val="none" w:sz="0" w:space="0" w:color="auto"/>
          </w:divBdr>
        </w:div>
        <w:div w:id="1194340501">
          <w:marLeft w:val="0"/>
          <w:marRight w:val="0"/>
          <w:marTop w:val="0"/>
          <w:marBottom w:val="0"/>
          <w:divBdr>
            <w:top w:val="none" w:sz="0" w:space="0" w:color="auto"/>
            <w:left w:val="none" w:sz="0" w:space="0" w:color="auto"/>
            <w:bottom w:val="none" w:sz="0" w:space="0" w:color="auto"/>
            <w:right w:val="none" w:sz="0" w:space="0" w:color="auto"/>
          </w:divBdr>
        </w:div>
        <w:div w:id="1307786106">
          <w:marLeft w:val="0"/>
          <w:marRight w:val="0"/>
          <w:marTop w:val="0"/>
          <w:marBottom w:val="0"/>
          <w:divBdr>
            <w:top w:val="none" w:sz="0" w:space="0" w:color="auto"/>
            <w:left w:val="none" w:sz="0" w:space="0" w:color="auto"/>
            <w:bottom w:val="none" w:sz="0" w:space="0" w:color="auto"/>
            <w:right w:val="none" w:sz="0" w:space="0" w:color="auto"/>
          </w:divBdr>
        </w:div>
        <w:div w:id="1286735299">
          <w:marLeft w:val="0"/>
          <w:marRight w:val="0"/>
          <w:marTop w:val="0"/>
          <w:marBottom w:val="0"/>
          <w:divBdr>
            <w:top w:val="none" w:sz="0" w:space="0" w:color="auto"/>
            <w:left w:val="none" w:sz="0" w:space="0" w:color="auto"/>
            <w:bottom w:val="none" w:sz="0" w:space="0" w:color="auto"/>
            <w:right w:val="none" w:sz="0" w:space="0" w:color="auto"/>
          </w:divBdr>
        </w:div>
        <w:div w:id="186022187">
          <w:marLeft w:val="0"/>
          <w:marRight w:val="0"/>
          <w:marTop w:val="0"/>
          <w:marBottom w:val="0"/>
          <w:divBdr>
            <w:top w:val="none" w:sz="0" w:space="0" w:color="auto"/>
            <w:left w:val="none" w:sz="0" w:space="0" w:color="auto"/>
            <w:bottom w:val="none" w:sz="0" w:space="0" w:color="auto"/>
            <w:right w:val="none" w:sz="0" w:space="0" w:color="auto"/>
          </w:divBdr>
        </w:div>
        <w:div w:id="544415074">
          <w:marLeft w:val="0"/>
          <w:marRight w:val="0"/>
          <w:marTop w:val="0"/>
          <w:marBottom w:val="0"/>
          <w:divBdr>
            <w:top w:val="none" w:sz="0" w:space="0" w:color="auto"/>
            <w:left w:val="none" w:sz="0" w:space="0" w:color="auto"/>
            <w:bottom w:val="none" w:sz="0" w:space="0" w:color="auto"/>
            <w:right w:val="none" w:sz="0" w:space="0" w:color="auto"/>
          </w:divBdr>
        </w:div>
        <w:div w:id="1169322573">
          <w:marLeft w:val="0"/>
          <w:marRight w:val="0"/>
          <w:marTop w:val="0"/>
          <w:marBottom w:val="0"/>
          <w:divBdr>
            <w:top w:val="none" w:sz="0" w:space="0" w:color="auto"/>
            <w:left w:val="none" w:sz="0" w:space="0" w:color="auto"/>
            <w:bottom w:val="none" w:sz="0" w:space="0" w:color="auto"/>
            <w:right w:val="none" w:sz="0" w:space="0" w:color="auto"/>
          </w:divBdr>
        </w:div>
        <w:div w:id="295767549">
          <w:marLeft w:val="0"/>
          <w:marRight w:val="0"/>
          <w:marTop w:val="0"/>
          <w:marBottom w:val="0"/>
          <w:divBdr>
            <w:top w:val="none" w:sz="0" w:space="0" w:color="auto"/>
            <w:left w:val="none" w:sz="0" w:space="0" w:color="auto"/>
            <w:bottom w:val="none" w:sz="0" w:space="0" w:color="auto"/>
            <w:right w:val="none" w:sz="0" w:space="0" w:color="auto"/>
          </w:divBdr>
        </w:div>
        <w:div w:id="1080755681">
          <w:marLeft w:val="0"/>
          <w:marRight w:val="0"/>
          <w:marTop w:val="0"/>
          <w:marBottom w:val="0"/>
          <w:divBdr>
            <w:top w:val="none" w:sz="0" w:space="0" w:color="auto"/>
            <w:left w:val="none" w:sz="0" w:space="0" w:color="auto"/>
            <w:bottom w:val="none" w:sz="0" w:space="0" w:color="auto"/>
            <w:right w:val="none" w:sz="0" w:space="0" w:color="auto"/>
          </w:divBdr>
        </w:div>
        <w:div w:id="316689252">
          <w:marLeft w:val="0"/>
          <w:marRight w:val="0"/>
          <w:marTop w:val="0"/>
          <w:marBottom w:val="0"/>
          <w:divBdr>
            <w:top w:val="none" w:sz="0" w:space="0" w:color="auto"/>
            <w:left w:val="none" w:sz="0" w:space="0" w:color="auto"/>
            <w:bottom w:val="none" w:sz="0" w:space="0" w:color="auto"/>
            <w:right w:val="none" w:sz="0" w:space="0" w:color="auto"/>
          </w:divBdr>
        </w:div>
        <w:div w:id="1516338499">
          <w:marLeft w:val="0"/>
          <w:marRight w:val="0"/>
          <w:marTop w:val="0"/>
          <w:marBottom w:val="0"/>
          <w:divBdr>
            <w:top w:val="none" w:sz="0" w:space="0" w:color="auto"/>
            <w:left w:val="none" w:sz="0" w:space="0" w:color="auto"/>
            <w:bottom w:val="none" w:sz="0" w:space="0" w:color="auto"/>
            <w:right w:val="none" w:sz="0" w:space="0" w:color="auto"/>
          </w:divBdr>
        </w:div>
        <w:div w:id="283393037">
          <w:marLeft w:val="0"/>
          <w:marRight w:val="0"/>
          <w:marTop w:val="0"/>
          <w:marBottom w:val="0"/>
          <w:divBdr>
            <w:top w:val="none" w:sz="0" w:space="0" w:color="auto"/>
            <w:left w:val="none" w:sz="0" w:space="0" w:color="auto"/>
            <w:bottom w:val="none" w:sz="0" w:space="0" w:color="auto"/>
            <w:right w:val="none" w:sz="0" w:space="0" w:color="auto"/>
          </w:divBdr>
        </w:div>
        <w:div w:id="1270239942">
          <w:marLeft w:val="0"/>
          <w:marRight w:val="0"/>
          <w:marTop w:val="0"/>
          <w:marBottom w:val="0"/>
          <w:divBdr>
            <w:top w:val="none" w:sz="0" w:space="0" w:color="auto"/>
            <w:left w:val="none" w:sz="0" w:space="0" w:color="auto"/>
            <w:bottom w:val="none" w:sz="0" w:space="0" w:color="auto"/>
            <w:right w:val="none" w:sz="0" w:space="0" w:color="auto"/>
          </w:divBdr>
        </w:div>
        <w:div w:id="313337278">
          <w:marLeft w:val="0"/>
          <w:marRight w:val="0"/>
          <w:marTop w:val="0"/>
          <w:marBottom w:val="0"/>
          <w:divBdr>
            <w:top w:val="none" w:sz="0" w:space="0" w:color="auto"/>
            <w:left w:val="none" w:sz="0" w:space="0" w:color="auto"/>
            <w:bottom w:val="none" w:sz="0" w:space="0" w:color="auto"/>
            <w:right w:val="none" w:sz="0" w:space="0" w:color="auto"/>
          </w:divBdr>
        </w:div>
        <w:div w:id="1919245652">
          <w:marLeft w:val="0"/>
          <w:marRight w:val="0"/>
          <w:marTop w:val="0"/>
          <w:marBottom w:val="0"/>
          <w:divBdr>
            <w:top w:val="none" w:sz="0" w:space="0" w:color="auto"/>
            <w:left w:val="none" w:sz="0" w:space="0" w:color="auto"/>
            <w:bottom w:val="none" w:sz="0" w:space="0" w:color="auto"/>
            <w:right w:val="none" w:sz="0" w:space="0" w:color="auto"/>
          </w:divBdr>
        </w:div>
        <w:div w:id="254167247">
          <w:marLeft w:val="0"/>
          <w:marRight w:val="0"/>
          <w:marTop w:val="0"/>
          <w:marBottom w:val="0"/>
          <w:divBdr>
            <w:top w:val="none" w:sz="0" w:space="0" w:color="auto"/>
            <w:left w:val="none" w:sz="0" w:space="0" w:color="auto"/>
            <w:bottom w:val="none" w:sz="0" w:space="0" w:color="auto"/>
            <w:right w:val="none" w:sz="0" w:space="0" w:color="auto"/>
          </w:divBdr>
        </w:div>
        <w:div w:id="1334841225">
          <w:marLeft w:val="0"/>
          <w:marRight w:val="0"/>
          <w:marTop w:val="0"/>
          <w:marBottom w:val="0"/>
          <w:divBdr>
            <w:top w:val="none" w:sz="0" w:space="0" w:color="auto"/>
            <w:left w:val="none" w:sz="0" w:space="0" w:color="auto"/>
            <w:bottom w:val="none" w:sz="0" w:space="0" w:color="auto"/>
            <w:right w:val="none" w:sz="0" w:space="0" w:color="auto"/>
          </w:divBdr>
        </w:div>
        <w:div w:id="55475134">
          <w:marLeft w:val="0"/>
          <w:marRight w:val="0"/>
          <w:marTop w:val="0"/>
          <w:marBottom w:val="0"/>
          <w:divBdr>
            <w:top w:val="none" w:sz="0" w:space="0" w:color="auto"/>
            <w:left w:val="none" w:sz="0" w:space="0" w:color="auto"/>
            <w:bottom w:val="none" w:sz="0" w:space="0" w:color="auto"/>
            <w:right w:val="none" w:sz="0" w:space="0" w:color="auto"/>
          </w:divBdr>
        </w:div>
        <w:div w:id="1408377956">
          <w:marLeft w:val="0"/>
          <w:marRight w:val="0"/>
          <w:marTop w:val="0"/>
          <w:marBottom w:val="0"/>
          <w:divBdr>
            <w:top w:val="none" w:sz="0" w:space="0" w:color="auto"/>
            <w:left w:val="none" w:sz="0" w:space="0" w:color="auto"/>
            <w:bottom w:val="none" w:sz="0" w:space="0" w:color="auto"/>
            <w:right w:val="none" w:sz="0" w:space="0" w:color="auto"/>
          </w:divBdr>
        </w:div>
        <w:div w:id="895091801">
          <w:marLeft w:val="0"/>
          <w:marRight w:val="0"/>
          <w:marTop w:val="0"/>
          <w:marBottom w:val="0"/>
          <w:divBdr>
            <w:top w:val="none" w:sz="0" w:space="0" w:color="auto"/>
            <w:left w:val="none" w:sz="0" w:space="0" w:color="auto"/>
            <w:bottom w:val="none" w:sz="0" w:space="0" w:color="auto"/>
            <w:right w:val="none" w:sz="0" w:space="0" w:color="auto"/>
          </w:divBdr>
        </w:div>
        <w:div w:id="1417825438">
          <w:marLeft w:val="0"/>
          <w:marRight w:val="0"/>
          <w:marTop w:val="0"/>
          <w:marBottom w:val="0"/>
          <w:divBdr>
            <w:top w:val="none" w:sz="0" w:space="0" w:color="auto"/>
            <w:left w:val="none" w:sz="0" w:space="0" w:color="auto"/>
            <w:bottom w:val="none" w:sz="0" w:space="0" w:color="auto"/>
            <w:right w:val="none" w:sz="0" w:space="0" w:color="auto"/>
          </w:divBdr>
        </w:div>
        <w:div w:id="1539007462">
          <w:marLeft w:val="0"/>
          <w:marRight w:val="0"/>
          <w:marTop w:val="0"/>
          <w:marBottom w:val="0"/>
          <w:divBdr>
            <w:top w:val="none" w:sz="0" w:space="0" w:color="auto"/>
            <w:left w:val="none" w:sz="0" w:space="0" w:color="auto"/>
            <w:bottom w:val="none" w:sz="0" w:space="0" w:color="auto"/>
            <w:right w:val="none" w:sz="0" w:space="0" w:color="auto"/>
          </w:divBdr>
        </w:div>
        <w:div w:id="530344613">
          <w:marLeft w:val="0"/>
          <w:marRight w:val="0"/>
          <w:marTop w:val="0"/>
          <w:marBottom w:val="0"/>
          <w:divBdr>
            <w:top w:val="none" w:sz="0" w:space="0" w:color="auto"/>
            <w:left w:val="none" w:sz="0" w:space="0" w:color="auto"/>
            <w:bottom w:val="none" w:sz="0" w:space="0" w:color="auto"/>
            <w:right w:val="none" w:sz="0" w:space="0" w:color="auto"/>
          </w:divBdr>
        </w:div>
        <w:div w:id="1929339517">
          <w:marLeft w:val="0"/>
          <w:marRight w:val="0"/>
          <w:marTop w:val="0"/>
          <w:marBottom w:val="0"/>
          <w:divBdr>
            <w:top w:val="none" w:sz="0" w:space="0" w:color="auto"/>
            <w:left w:val="none" w:sz="0" w:space="0" w:color="auto"/>
            <w:bottom w:val="none" w:sz="0" w:space="0" w:color="auto"/>
            <w:right w:val="none" w:sz="0" w:space="0" w:color="auto"/>
          </w:divBdr>
        </w:div>
        <w:div w:id="113644438">
          <w:marLeft w:val="0"/>
          <w:marRight w:val="0"/>
          <w:marTop w:val="0"/>
          <w:marBottom w:val="0"/>
          <w:divBdr>
            <w:top w:val="none" w:sz="0" w:space="0" w:color="auto"/>
            <w:left w:val="none" w:sz="0" w:space="0" w:color="auto"/>
            <w:bottom w:val="none" w:sz="0" w:space="0" w:color="auto"/>
            <w:right w:val="none" w:sz="0" w:space="0" w:color="auto"/>
          </w:divBdr>
        </w:div>
        <w:div w:id="1671562846">
          <w:marLeft w:val="0"/>
          <w:marRight w:val="0"/>
          <w:marTop w:val="0"/>
          <w:marBottom w:val="0"/>
          <w:divBdr>
            <w:top w:val="none" w:sz="0" w:space="0" w:color="auto"/>
            <w:left w:val="none" w:sz="0" w:space="0" w:color="auto"/>
            <w:bottom w:val="none" w:sz="0" w:space="0" w:color="auto"/>
            <w:right w:val="none" w:sz="0" w:space="0" w:color="auto"/>
          </w:divBdr>
        </w:div>
        <w:div w:id="1590384839">
          <w:marLeft w:val="0"/>
          <w:marRight w:val="0"/>
          <w:marTop w:val="0"/>
          <w:marBottom w:val="0"/>
          <w:divBdr>
            <w:top w:val="none" w:sz="0" w:space="0" w:color="auto"/>
            <w:left w:val="none" w:sz="0" w:space="0" w:color="auto"/>
            <w:bottom w:val="none" w:sz="0" w:space="0" w:color="auto"/>
            <w:right w:val="none" w:sz="0" w:space="0" w:color="auto"/>
          </w:divBdr>
        </w:div>
        <w:div w:id="2110543282">
          <w:marLeft w:val="0"/>
          <w:marRight w:val="0"/>
          <w:marTop w:val="0"/>
          <w:marBottom w:val="0"/>
          <w:divBdr>
            <w:top w:val="none" w:sz="0" w:space="0" w:color="auto"/>
            <w:left w:val="none" w:sz="0" w:space="0" w:color="auto"/>
            <w:bottom w:val="none" w:sz="0" w:space="0" w:color="auto"/>
            <w:right w:val="none" w:sz="0" w:space="0" w:color="auto"/>
          </w:divBdr>
        </w:div>
        <w:div w:id="859198614">
          <w:marLeft w:val="0"/>
          <w:marRight w:val="0"/>
          <w:marTop w:val="0"/>
          <w:marBottom w:val="0"/>
          <w:divBdr>
            <w:top w:val="none" w:sz="0" w:space="0" w:color="auto"/>
            <w:left w:val="none" w:sz="0" w:space="0" w:color="auto"/>
            <w:bottom w:val="none" w:sz="0" w:space="0" w:color="auto"/>
            <w:right w:val="none" w:sz="0" w:space="0" w:color="auto"/>
          </w:divBdr>
        </w:div>
        <w:div w:id="848300648">
          <w:marLeft w:val="0"/>
          <w:marRight w:val="0"/>
          <w:marTop w:val="0"/>
          <w:marBottom w:val="0"/>
          <w:divBdr>
            <w:top w:val="none" w:sz="0" w:space="0" w:color="auto"/>
            <w:left w:val="none" w:sz="0" w:space="0" w:color="auto"/>
            <w:bottom w:val="none" w:sz="0" w:space="0" w:color="auto"/>
            <w:right w:val="none" w:sz="0" w:space="0" w:color="auto"/>
          </w:divBdr>
        </w:div>
        <w:div w:id="846822648">
          <w:marLeft w:val="0"/>
          <w:marRight w:val="0"/>
          <w:marTop w:val="0"/>
          <w:marBottom w:val="0"/>
          <w:divBdr>
            <w:top w:val="none" w:sz="0" w:space="0" w:color="auto"/>
            <w:left w:val="none" w:sz="0" w:space="0" w:color="auto"/>
            <w:bottom w:val="none" w:sz="0" w:space="0" w:color="auto"/>
            <w:right w:val="none" w:sz="0" w:space="0" w:color="auto"/>
          </w:divBdr>
        </w:div>
        <w:div w:id="1535145065">
          <w:marLeft w:val="0"/>
          <w:marRight w:val="0"/>
          <w:marTop w:val="0"/>
          <w:marBottom w:val="0"/>
          <w:divBdr>
            <w:top w:val="none" w:sz="0" w:space="0" w:color="auto"/>
            <w:left w:val="none" w:sz="0" w:space="0" w:color="auto"/>
            <w:bottom w:val="none" w:sz="0" w:space="0" w:color="auto"/>
            <w:right w:val="none" w:sz="0" w:space="0" w:color="auto"/>
          </w:divBdr>
        </w:div>
        <w:div w:id="2064329808">
          <w:marLeft w:val="0"/>
          <w:marRight w:val="0"/>
          <w:marTop w:val="0"/>
          <w:marBottom w:val="0"/>
          <w:divBdr>
            <w:top w:val="none" w:sz="0" w:space="0" w:color="auto"/>
            <w:left w:val="none" w:sz="0" w:space="0" w:color="auto"/>
            <w:bottom w:val="none" w:sz="0" w:space="0" w:color="auto"/>
            <w:right w:val="none" w:sz="0" w:space="0" w:color="auto"/>
          </w:divBdr>
        </w:div>
        <w:div w:id="73817706">
          <w:marLeft w:val="0"/>
          <w:marRight w:val="0"/>
          <w:marTop w:val="0"/>
          <w:marBottom w:val="0"/>
          <w:divBdr>
            <w:top w:val="none" w:sz="0" w:space="0" w:color="auto"/>
            <w:left w:val="none" w:sz="0" w:space="0" w:color="auto"/>
            <w:bottom w:val="none" w:sz="0" w:space="0" w:color="auto"/>
            <w:right w:val="none" w:sz="0" w:space="0" w:color="auto"/>
          </w:divBdr>
        </w:div>
        <w:div w:id="601840000">
          <w:marLeft w:val="0"/>
          <w:marRight w:val="0"/>
          <w:marTop w:val="0"/>
          <w:marBottom w:val="0"/>
          <w:divBdr>
            <w:top w:val="none" w:sz="0" w:space="0" w:color="auto"/>
            <w:left w:val="none" w:sz="0" w:space="0" w:color="auto"/>
            <w:bottom w:val="none" w:sz="0" w:space="0" w:color="auto"/>
            <w:right w:val="none" w:sz="0" w:space="0" w:color="auto"/>
          </w:divBdr>
        </w:div>
        <w:div w:id="515000813">
          <w:marLeft w:val="0"/>
          <w:marRight w:val="0"/>
          <w:marTop w:val="0"/>
          <w:marBottom w:val="0"/>
          <w:divBdr>
            <w:top w:val="none" w:sz="0" w:space="0" w:color="auto"/>
            <w:left w:val="none" w:sz="0" w:space="0" w:color="auto"/>
            <w:bottom w:val="none" w:sz="0" w:space="0" w:color="auto"/>
            <w:right w:val="none" w:sz="0" w:space="0" w:color="auto"/>
          </w:divBdr>
        </w:div>
        <w:div w:id="594748938">
          <w:marLeft w:val="0"/>
          <w:marRight w:val="0"/>
          <w:marTop w:val="0"/>
          <w:marBottom w:val="0"/>
          <w:divBdr>
            <w:top w:val="none" w:sz="0" w:space="0" w:color="auto"/>
            <w:left w:val="none" w:sz="0" w:space="0" w:color="auto"/>
            <w:bottom w:val="none" w:sz="0" w:space="0" w:color="auto"/>
            <w:right w:val="none" w:sz="0" w:space="0" w:color="auto"/>
          </w:divBdr>
        </w:div>
        <w:div w:id="1580406058">
          <w:marLeft w:val="0"/>
          <w:marRight w:val="0"/>
          <w:marTop w:val="0"/>
          <w:marBottom w:val="0"/>
          <w:divBdr>
            <w:top w:val="none" w:sz="0" w:space="0" w:color="auto"/>
            <w:left w:val="none" w:sz="0" w:space="0" w:color="auto"/>
            <w:bottom w:val="none" w:sz="0" w:space="0" w:color="auto"/>
            <w:right w:val="none" w:sz="0" w:space="0" w:color="auto"/>
          </w:divBdr>
        </w:div>
        <w:div w:id="150558435">
          <w:marLeft w:val="0"/>
          <w:marRight w:val="0"/>
          <w:marTop w:val="0"/>
          <w:marBottom w:val="0"/>
          <w:divBdr>
            <w:top w:val="none" w:sz="0" w:space="0" w:color="auto"/>
            <w:left w:val="none" w:sz="0" w:space="0" w:color="auto"/>
            <w:bottom w:val="none" w:sz="0" w:space="0" w:color="auto"/>
            <w:right w:val="none" w:sz="0" w:space="0" w:color="auto"/>
          </w:divBdr>
        </w:div>
        <w:div w:id="1528252166">
          <w:marLeft w:val="0"/>
          <w:marRight w:val="0"/>
          <w:marTop w:val="0"/>
          <w:marBottom w:val="0"/>
          <w:divBdr>
            <w:top w:val="none" w:sz="0" w:space="0" w:color="auto"/>
            <w:left w:val="none" w:sz="0" w:space="0" w:color="auto"/>
            <w:bottom w:val="none" w:sz="0" w:space="0" w:color="auto"/>
            <w:right w:val="none" w:sz="0" w:space="0" w:color="auto"/>
          </w:divBdr>
        </w:div>
        <w:div w:id="1303731343">
          <w:marLeft w:val="0"/>
          <w:marRight w:val="0"/>
          <w:marTop w:val="0"/>
          <w:marBottom w:val="0"/>
          <w:divBdr>
            <w:top w:val="none" w:sz="0" w:space="0" w:color="auto"/>
            <w:left w:val="none" w:sz="0" w:space="0" w:color="auto"/>
            <w:bottom w:val="none" w:sz="0" w:space="0" w:color="auto"/>
            <w:right w:val="none" w:sz="0" w:space="0" w:color="auto"/>
          </w:divBdr>
        </w:div>
        <w:div w:id="203560114">
          <w:marLeft w:val="0"/>
          <w:marRight w:val="0"/>
          <w:marTop w:val="0"/>
          <w:marBottom w:val="0"/>
          <w:divBdr>
            <w:top w:val="none" w:sz="0" w:space="0" w:color="auto"/>
            <w:left w:val="none" w:sz="0" w:space="0" w:color="auto"/>
            <w:bottom w:val="none" w:sz="0" w:space="0" w:color="auto"/>
            <w:right w:val="none" w:sz="0" w:space="0" w:color="auto"/>
          </w:divBdr>
        </w:div>
        <w:div w:id="216164060">
          <w:marLeft w:val="0"/>
          <w:marRight w:val="0"/>
          <w:marTop w:val="0"/>
          <w:marBottom w:val="0"/>
          <w:divBdr>
            <w:top w:val="none" w:sz="0" w:space="0" w:color="auto"/>
            <w:left w:val="none" w:sz="0" w:space="0" w:color="auto"/>
            <w:bottom w:val="none" w:sz="0" w:space="0" w:color="auto"/>
            <w:right w:val="none" w:sz="0" w:space="0" w:color="auto"/>
          </w:divBdr>
        </w:div>
        <w:div w:id="870804986">
          <w:marLeft w:val="0"/>
          <w:marRight w:val="0"/>
          <w:marTop w:val="0"/>
          <w:marBottom w:val="0"/>
          <w:divBdr>
            <w:top w:val="none" w:sz="0" w:space="0" w:color="auto"/>
            <w:left w:val="none" w:sz="0" w:space="0" w:color="auto"/>
            <w:bottom w:val="none" w:sz="0" w:space="0" w:color="auto"/>
            <w:right w:val="none" w:sz="0" w:space="0" w:color="auto"/>
          </w:divBdr>
        </w:div>
        <w:div w:id="635338329">
          <w:marLeft w:val="0"/>
          <w:marRight w:val="0"/>
          <w:marTop w:val="0"/>
          <w:marBottom w:val="0"/>
          <w:divBdr>
            <w:top w:val="none" w:sz="0" w:space="0" w:color="auto"/>
            <w:left w:val="none" w:sz="0" w:space="0" w:color="auto"/>
            <w:bottom w:val="none" w:sz="0" w:space="0" w:color="auto"/>
            <w:right w:val="none" w:sz="0" w:space="0" w:color="auto"/>
          </w:divBdr>
        </w:div>
        <w:div w:id="1450005614">
          <w:marLeft w:val="0"/>
          <w:marRight w:val="0"/>
          <w:marTop w:val="0"/>
          <w:marBottom w:val="0"/>
          <w:divBdr>
            <w:top w:val="none" w:sz="0" w:space="0" w:color="auto"/>
            <w:left w:val="none" w:sz="0" w:space="0" w:color="auto"/>
            <w:bottom w:val="none" w:sz="0" w:space="0" w:color="auto"/>
            <w:right w:val="none" w:sz="0" w:space="0" w:color="auto"/>
          </w:divBdr>
        </w:div>
        <w:div w:id="326594376">
          <w:marLeft w:val="0"/>
          <w:marRight w:val="0"/>
          <w:marTop w:val="0"/>
          <w:marBottom w:val="0"/>
          <w:divBdr>
            <w:top w:val="none" w:sz="0" w:space="0" w:color="auto"/>
            <w:left w:val="none" w:sz="0" w:space="0" w:color="auto"/>
            <w:bottom w:val="none" w:sz="0" w:space="0" w:color="auto"/>
            <w:right w:val="none" w:sz="0" w:space="0" w:color="auto"/>
          </w:divBdr>
        </w:div>
        <w:div w:id="1123842481">
          <w:marLeft w:val="0"/>
          <w:marRight w:val="0"/>
          <w:marTop w:val="0"/>
          <w:marBottom w:val="0"/>
          <w:divBdr>
            <w:top w:val="none" w:sz="0" w:space="0" w:color="auto"/>
            <w:left w:val="none" w:sz="0" w:space="0" w:color="auto"/>
            <w:bottom w:val="none" w:sz="0" w:space="0" w:color="auto"/>
            <w:right w:val="none" w:sz="0" w:space="0" w:color="auto"/>
          </w:divBdr>
        </w:div>
        <w:div w:id="360714658">
          <w:marLeft w:val="0"/>
          <w:marRight w:val="0"/>
          <w:marTop w:val="0"/>
          <w:marBottom w:val="0"/>
          <w:divBdr>
            <w:top w:val="none" w:sz="0" w:space="0" w:color="auto"/>
            <w:left w:val="none" w:sz="0" w:space="0" w:color="auto"/>
            <w:bottom w:val="none" w:sz="0" w:space="0" w:color="auto"/>
            <w:right w:val="none" w:sz="0" w:space="0" w:color="auto"/>
          </w:divBdr>
        </w:div>
        <w:div w:id="87242149">
          <w:marLeft w:val="0"/>
          <w:marRight w:val="0"/>
          <w:marTop w:val="0"/>
          <w:marBottom w:val="0"/>
          <w:divBdr>
            <w:top w:val="none" w:sz="0" w:space="0" w:color="auto"/>
            <w:left w:val="none" w:sz="0" w:space="0" w:color="auto"/>
            <w:bottom w:val="none" w:sz="0" w:space="0" w:color="auto"/>
            <w:right w:val="none" w:sz="0" w:space="0" w:color="auto"/>
          </w:divBdr>
        </w:div>
        <w:div w:id="10230920">
          <w:marLeft w:val="0"/>
          <w:marRight w:val="0"/>
          <w:marTop w:val="0"/>
          <w:marBottom w:val="0"/>
          <w:divBdr>
            <w:top w:val="none" w:sz="0" w:space="0" w:color="auto"/>
            <w:left w:val="none" w:sz="0" w:space="0" w:color="auto"/>
            <w:bottom w:val="none" w:sz="0" w:space="0" w:color="auto"/>
            <w:right w:val="none" w:sz="0" w:space="0" w:color="auto"/>
          </w:divBdr>
        </w:div>
        <w:div w:id="749619327">
          <w:marLeft w:val="0"/>
          <w:marRight w:val="0"/>
          <w:marTop w:val="0"/>
          <w:marBottom w:val="0"/>
          <w:divBdr>
            <w:top w:val="none" w:sz="0" w:space="0" w:color="auto"/>
            <w:left w:val="none" w:sz="0" w:space="0" w:color="auto"/>
            <w:bottom w:val="none" w:sz="0" w:space="0" w:color="auto"/>
            <w:right w:val="none" w:sz="0" w:space="0" w:color="auto"/>
          </w:divBdr>
        </w:div>
        <w:div w:id="1339622218">
          <w:marLeft w:val="0"/>
          <w:marRight w:val="0"/>
          <w:marTop w:val="0"/>
          <w:marBottom w:val="0"/>
          <w:divBdr>
            <w:top w:val="none" w:sz="0" w:space="0" w:color="auto"/>
            <w:left w:val="none" w:sz="0" w:space="0" w:color="auto"/>
            <w:bottom w:val="none" w:sz="0" w:space="0" w:color="auto"/>
            <w:right w:val="none" w:sz="0" w:space="0" w:color="auto"/>
          </w:divBdr>
        </w:div>
        <w:div w:id="1069116350">
          <w:marLeft w:val="0"/>
          <w:marRight w:val="0"/>
          <w:marTop w:val="0"/>
          <w:marBottom w:val="0"/>
          <w:divBdr>
            <w:top w:val="none" w:sz="0" w:space="0" w:color="auto"/>
            <w:left w:val="none" w:sz="0" w:space="0" w:color="auto"/>
            <w:bottom w:val="none" w:sz="0" w:space="0" w:color="auto"/>
            <w:right w:val="none" w:sz="0" w:space="0" w:color="auto"/>
          </w:divBdr>
        </w:div>
        <w:div w:id="2026131346">
          <w:marLeft w:val="0"/>
          <w:marRight w:val="0"/>
          <w:marTop w:val="0"/>
          <w:marBottom w:val="0"/>
          <w:divBdr>
            <w:top w:val="none" w:sz="0" w:space="0" w:color="auto"/>
            <w:left w:val="none" w:sz="0" w:space="0" w:color="auto"/>
            <w:bottom w:val="none" w:sz="0" w:space="0" w:color="auto"/>
            <w:right w:val="none" w:sz="0" w:space="0" w:color="auto"/>
          </w:divBdr>
        </w:div>
        <w:div w:id="1082146441">
          <w:marLeft w:val="0"/>
          <w:marRight w:val="0"/>
          <w:marTop w:val="0"/>
          <w:marBottom w:val="0"/>
          <w:divBdr>
            <w:top w:val="none" w:sz="0" w:space="0" w:color="auto"/>
            <w:left w:val="none" w:sz="0" w:space="0" w:color="auto"/>
            <w:bottom w:val="none" w:sz="0" w:space="0" w:color="auto"/>
            <w:right w:val="none" w:sz="0" w:space="0" w:color="auto"/>
          </w:divBdr>
        </w:div>
        <w:div w:id="985936835">
          <w:marLeft w:val="0"/>
          <w:marRight w:val="0"/>
          <w:marTop w:val="0"/>
          <w:marBottom w:val="0"/>
          <w:divBdr>
            <w:top w:val="none" w:sz="0" w:space="0" w:color="auto"/>
            <w:left w:val="none" w:sz="0" w:space="0" w:color="auto"/>
            <w:bottom w:val="none" w:sz="0" w:space="0" w:color="auto"/>
            <w:right w:val="none" w:sz="0" w:space="0" w:color="auto"/>
          </w:divBdr>
        </w:div>
        <w:div w:id="1758331135">
          <w:marLeft w:val="0"/>
          <w:marRight w:val="0"/>
          <w:marTop w:val="0"/>
          <w:marBottom w:val="0"/>
          <w:divBdr>
            <w:top w:val="none" w:sz="0" w:space="0" w:color="auto"/>
            <w:left w:val="none" w:sz="0" w:space="0" w:color="auto"/>
            <w:bottom w:val="none" w:sz="0" w:space="0" w:color="auto"/>
            <w:right w:val="none" w:sz="0" w:space="0" w:color="auto"/>
          </w:divBdr>
        </w:div>
        <w:div w:id="905992156">
          <w:marLeft w:val="0"/>
          <w:marRight w:val="0"/>
          <w:marTop w:val="0"/>
          <w:marBottom w:val="0"/>
          <w:divBdr>
            <w:top w:val="none" w:sz="0" w:space="0" w:color="auto"/>
            <w:left w:val="none" w:sz="0" w:space="0" w:color="auto"/>
            <w:bottom w:val="none" w:sz="0" w:space="0" w:color="auto"/>
            <w:right w:val="none" w:sz="0" w:space="0" w:color="auto"/>
          </w:divBdr>
        </w:div>
        <w:div w:id="984626358">
          <w:marLeft w:val="0"/>
          <w:marRight w:val="0"/>
          <w:marTop w:val="0"/>
          <w:marBottom w:val="0"/>
          <w:divBdr>
            <w:top w:val="none" w:sz="0" w:space="0" w:color="auto"/>
            <w:left w:val="none" w:sz="0" w:space="0" w:color="auto"/>
            <w:bottom w:val="none" w:sz="0" w:space="0" w:color="auto"/>
            <w:right w:val="none" w:sz="0" w:space="0" w:color="auto"/>
          </w:divBdr>
        </w:div>
        <w:div w:id="894002866">
          <w:marLeft w:val="0"/>
          <w:marRight w:val="0"/>
          <w:marTop w:val="0"/>
          <w:marBottom w:val="0"/>
          <w:divBdr>
            <w:top w:val="none" w:sz="0" w:space="0" w:color="auto"/>
            <w:left w:val="none" w:sz="0" w:space="0" w:color="auto"/>
            <w:bottom w:val="none" w:sz="0" w:space="0" w:color="auto"/>
            <w:right w:val="none" w:sz="0" w:space="0" w:color="auto"/>
          </w:divBdr>
        </w:div>
        <w:div w:id="1411924744">
          <w:marLeft w:val="0"/>
          <w:marRight w:val="0"/>
          <w:marTop w:val="0"/>
          <w:marBottom w:val="0"/>
          <w:divBdr>
            <w:top w:val="none" w:sz="0" w:space="0" w:color="auto"/>
            <w:left w:val="none" w:sz="0" w:space="0" w:color="auto"/>
            <w:bottom w:val="none" w:sz="0" w:space="0" w:color="auto"/>
            <w:right w:val="none" w:sz="0" w:space="0" w:color="auto"/>
          </w:divBdr>
        </w:div>
        <w:div w:id="604002022">
          <w:marLeft w:val="0"/>
          <w:marRight w:val="0"/>
          <w:marTop w:val="0"/>
          <w:marBottom w:val="0"/>
          <w:divBdr>
            <w:top w:val="none" w:sz="0" w:space="0" w:color="auto"/>
            <w:left w:val="none" w:sz="0" w:space="0" w:color="auto"/>
            <w:bottom w:val="none" w:sz="0" w:space="0" w:color="auto"/>
            <w:right w:val="none" w:sz="0" w:space="0" w:color="auto"/>
          </w:divBdr>
        </w:div>
        <w:div w:id="1232545632">
          <w:marLeft w:val="0"/>
          <w:marRight w:val="0"/>
          <w:marTop w:val="0"/>
          <w:marBottom w:val="0"/>
          <w:divBdr>
            <w:top w:val="none" w:sz="0" w:space="0" w:color="auto"/>
            <w:left w:val="none" w:sz="0" w:space="0" w:color="auto"/>
            <w:bottom w:val="none" w:sz="0" w:space="0" w:color="auto"/>
            <w:right w:val="none" w:sz="0" w:space="0" w:color="auto"/>
          </w:divBdr>
        </w:div>
        <w:div w:id="270627505">
          <w:marLeft w:val="0"/>
          <w:marRight w:val="0"/>
          <w:marTop w:val="0"/>
          <w:marBottom w:val="0"/>
          <w:divBdr>
            <w:top w:val="none" w:sz="0" w:space="0" w:color="auto"/>
            <w:left w:val="none" w:sz="0" w:space="0" w:color="auto"/>
            <w:bottom w:val="none" w:sz="0" w:space="0" w:color="auto"/>
            <w:right w:val="none" w:sz="0" w:space="0" w:color="auto"/>
          </w:divBdr>
        </w:div>
        <w:div w:id="758018470">
          <w:marLeft w:val="0"/>
          <w:marRight w:val="0"/>
          <w:marTop w:val="0"/>
          <w:marBottom w:val="0"/>
          <w:divBdr>
            <w:top w:val="none" w:sz="0" w:space="0" w:color="auto"/>
            <w:left w:val="none" w:sz="0" w:space="0" w:color="auto"/>
            <w:bottom w:val="none" w:sz="0" w:space="0" w:color="auto"/>
            <w:right w:val="none" w:sz="0" w:space="0" w:color="auto"/>
          </w:divBdr>
        </w:div>
        <w:div w:id="622032975">
          <w:marLeft w:val="0"/>
          <w:marRight w:val="0"/>
          <w:marTop w:val="0"/>
          <w:marBottom w:val="0"/>
          <w:divBdr>
            <w:top w:val="none" w:sz="0" w:space="0" w:color="auto"/>
            <w:left w:val="none" w:sz="0" w:space="0" w:color="auto"/>
            <w:bottom w:val="none" w:sz="0" w:space="0" w:color="auto"/>
            <w:right w:val="none" w:sz="0" w:space="0" w:color="auto"/>
          </w:divBdr>
        </w:div>
        <w:div w:id="388845396">
          <w:marLeft w:val="0"/>
          <w:marRight w:val="0"/>
          <w:marTop w:val="0"/>
          <w:marBottom w:val="0"/>
          <w:divBdr>
            <w:top w:val="none" w:sz="0" w:space="0" w:color="auto"/>
            <w:left w:val="none" w:sz="0" w:space="0" w:color="auto"/>
            <w:bottom w:val="none" w:sz="0" w:space="0" w:color="auto"/>
            <w:right w:val="none" w:sz="0" w:space="0" w:color="auto"/>
          </w:divBdr>
        </w:div>
        <w:div w:id="1546216624">
          <w:marLeft w:val="0"/>
          <w:marRight w:val="0"/>
          <w:marTop w:val="0"/>
          <w:marBottom w:val="0"/>
          <w:divBdr>
            <w:top w:val="none" w:sz="0" w:space="0" w:color="auto"/>
            <w:left w:val="none" w:sz="0" w:space="0" w:color="auto"/>
            <w:bottom w:val="none" w:sz="0" w:space="0" w:color="auto"/>
            <w:right w:val="none" w:sz="0" w:space="0" w:color="auto"/>
          </w:divBdr>
        </w:div>
        <w:div w:id="1664236586">
          <w:marLeft w:val="0"/>
          <w:marRight w:val="0"/>
          <w:marTop w:val="0"/>
          <w:marBottom w:val="0"/>
          <w:divBdr>
            <w:top w:val="none" w:sz="0" w:space="0" w:color="auto"/>
            <w:left w:val="none" w:sz="0" w:space="0" w:color="auto"/>
            <w:bottom w:val="none" w:sz="0" w:space="0" w:color="auto"/>
            <w:right w:val="none" w:sz="0" w:space="0" w:color="auto"/>
          </w:divBdr>
        </w:div>
        <w:div w:id="803348787">
          <w:marLeft w:val="0"/>
          <w:marRight w:val="0"/>
          <w:marTop w:val="0"/>
          <w:marBottom w:val="0"/>
          <w:divBdr>
            <w:top w:val="none" w:sz="0" w:space="0" w:color="auto"/>
            <w:left w:val="none" w:sz="0" w:space="0" w:color="auto"/>
            <w:bottom w:val="none" w:sz="0" w:space="0" w:color="auto"/>
            <w:right w:val="none" w:sz="0" w:space="0" w:color="auto"/>
          </w:divBdr>
        </w:div>
        <w:div w:id="1102535905">
          <w:marLeft w:val="0"/>
          <w:marRight w:val="0"/>
          <w:marTop w:val="0"/>
          <w:marBottom w:val="0"/>
          <w:divBdr>
            <w:top w:val="none" w:sz="0" w:space="0" w:color="auto"/>
            <w:left w:val="none" w:sz="0" w:space="0" w:color="auto"/>
            <w:bottom w:val="none" w:sz="0" w:space="0" w:color="auto"/>
            <w:right w:val="none" w:sz="0" w:space="0" w:color="auto"/>
          </w:divBdr>
        </w:div>
        <w:div w:id="904683845">
          <w:marLeft w:val="0"/>
          <w:marRight w:val="0"/>
          <w:marTop w:val="0"/>
          <w:marBottom w:val="0"/>
          <w:divBdr>
            <w:top w:val="none" w:sz="0" w:space="0" w:color="auto"/>
            <w:left w:val="none" w:sz="0" w:space="0" w:color="auto"/>
            <w:bottom w:val="none" w:sz="0" w:space="0" w:color="auto"/>
            <w:right w:val="none" w:sz="0" w:space="0" w:color="auto"/>
          </w:divBdr>
        </w:div>
        <w:div w:id="771702755">
          <w:marLeft w:val="0"/>
          <w:marRight w:val="0"/>
          <w:marTop w:val="0"/>
          <w:marBottom w:val="0"/>
          <w:divBdr>
            <w:top w:val="none" w:sz="0" w:space="0" w:color="auto"/>
            <w:left w:val="none" w:sz="0" w:space="0" w:color="auto"/>
            <w:bottom w:val="none" w:sz="0" w:space="0" w:color="auto"/>
            <w:right w:val="none" w:sz="0" w:space="0" w:color="auto"/>
          </w:divBdr>
        </w:div>
        <w:div w:id="2121877695">
          <w:marLeft w:val="0"/>
          <w:marRight w:val="0"/>
          <w:marTop w:val="0"/>
          <w:marBottom w:val="0"/>
          <w:divBdr>
            <w:top w:val="none" w:sz="0" w:space="0" w:color="auto"/>
            <w:left w:val="none" w:sz="0" w:space="0" w:color="auto"/>
            <w:bottom w:val="none" w:sz="0" w:space="0" w:color="auto"/>
            <w:right w:val="none" w:sz="0" w:space="0" w:color="auto"/>
          </w:divBdr>
        </w:div>
        <w:div w:id="1976714772">
          <w:marLeft w:val="0"/>
          <w:marRight w:val="0"/>
          <w:marTop w:val="0"/>
          <w:marBottom w:val="0"/>
          <w:divBdr>
            <w:top w:val="none" w:sz="0" w:space="0" w:color="auto"/>
            <w:left w:val="none" w:sz="0" w:space="0" w:color="auto"/>
            <w:bottom w:val="none" w:sz="0" w:space="0" w:color="auto"/>
            <w:right w:val="none" w:sz="0" w:space="0" w:color="auto"/>
          </w:divBdr>
        </w:div>
        <w:div w:id="291600114">
          <w:marLeft w:val="0"/>
          <w:marRight w:val="0"/>
          <w:marTop w:val="0"/>
          <w:marBottom w:val="0"/>
          <w:divBdr>
            <w:top w:val="none" w:sz="0" w:space="0" w:color="auto"/>
            <w:left w:val="none" w:sz="0" w:space="0" w:color="auto"/>
            <w:bottom w:val="none" w:sz="0" w:space="0" w:color="auto"/>
            <w:right w:val="none" w:sz="0" w:space="0" w:color="auto"/>
          </w:divBdr>
        </w:div>
        <w:div w:id="1415013810">
          <w:marLeft w:val="0"/>
          <w:marRight w:val="0"/>
          <w:marTop w:val="0"/>
          <w:marBottom w:val="0"/>
          <w:divBdr>
            <w:top w:val="none" w:sz="0" w:space="0" w:color="auto"/>
            <w:left w:val="none" w:sz="0" w:space="0" w:color="auto"/>
            <w:bottom w:val="none" w:sz="0" w:space="0" w:color="auto"/>
            <w:right w:val="none" w:sz="0" w:space="0" w:color="auto"/>
          </w:divBdr>
        </w:div>
        <w:div w:id="45692158">
          <w:marLeft w:val="0"/>
          <w:marRight w:val="0"/>
          <w:marTop w:val="0"/>
          <w:marBottom w:val="0"/>
          <w:divBdr>
            <w:top w:val="none" w:sz="0" w:space="0" w:color="auto"/>
            <w:left w:val="none" w:sz="0" w:space="0" w:color="auto"/>
            <w:bottom w:val="none" w:sz="0" w:space="0" w:color="auto"/>
            <w:right w:val="none" w:sz="0" w:space="0" w:color="auto"/>
          </w:divBdr>
        </w:div>
        <w:div w:id="93130870">
          <w:marLeft w:val="0"/>
          <w:marRight w:val="0"/>
          <w:marTop w:val="0"/>
          <w:marBottom w:val="0"/>
          <w:divBdr>
            <w:top w:val="none" w:sz="0" w:space="0" w:color="auto"/>
            <w:left w:val="none" w:sz="0" w:space="0" w:color="auto"/>
            <w:bottom w:val="none" w:sz="0" w:space="0" w:color="auto"/>
            <w:right w:val="none" w:sz="0" w:space="0" w:color="auto"/>
          </w:divBdr>
        </w:div>
        <w:div w:id="193270001">
          <w:marLeft w:val="0"/>
          <w:marRight w:val="0"/>
          <w:marTop w:val="0"/>
          <w:marBottom w:val="0"/>
          <w:divBdr>
            <w:top w:val="none" w:sz="0" w:space="0" w:color="auto"/>
            <w:left w:val="none" w:sz="0" w:space="0" w:color="auto"/>
            <w:bottom w:val="none" w:sz="0" w:space="0" w:color="auto"/>
            <w:right w:val="none" w:sz="0" w:space="0" w:color="auto"/>
          </w:divBdr>
        </w:div>
        <w:div w:id="2128159720">
          <w:marLeft w:val="0"/>
          <w:marRight w:val="0"/>
          <w:marTop w:val="0"/>
          <w:marBottom w:val="0"/>
          <w:divBdr>
            <w:top w:val="none" w:sz="0" w:space="0" w:color="auto"/>
            <w:left w:val="none" w:sz="0" w:space="0" w:color="auto"/>
            <w:bottom w:val="none" w:sz="0" w:space="0" w:color="auto"/>
            <w:right w:val="none" w:sz="0" w:space="0" w:color="auto"/>
          </w:divBdr>
        </w:div>
        <w:div w:id="299188312">
          <w:marLeft w:val="0"/>
          <w:marRight w:val="0"/>
          <w:marTop w:val="0"/>
          <w:marBottom w:val="0"/>
          <w:divBdr>
            <w:top w:val="none" w:sz="0" w:space="0" w:color="auto"/>
            <w:left w:val="none" w:sz="0" w:space="0" w:color="auto"/>
            <w:bottom w:val="none" w:sz="0" w:space="0" w:color="auto"/>
            <w:right w:val="none" w:sz="0" w:space="0" w:color="auto"/>
          </w:divBdr>
        </w:div>
        <w:div w:id="428427485">
          <w:marLeft w:val="0"/>
          <w:marRight w:val="0"/>
          <w:marTop w:val="0"/>
          <w:marBottom w:val="0"/>
          <w:divBdr>
            <w:top w:val="none" w:sz="0" w:space="0" w:color="auto"/>
            <w:left w:val="none" w:sz="0" w:space="0" w:color="auto"/>
            <w:bottom w:val="none" w:sz="0" w:space="0" w:color="auto"/>
            <w:right w:val="none" w:sz="0" w:space="0" w:color="auto"/>
          </w:divBdr>
        </w:div>
        <w:div w:id="1502693933">
          <w:marLeft w:val="0"/>
          <w:marRight w:val="0"/>
          <w:marTop w:val="0"/>
          <w:marBottom w:val="0"/>
          <w:divBdr>
            <w:top w:val="none" w:sz="0" w:space="0" w:color="auto"/>
            <w:left w:val="none" w:sz="0" w:space="0" w:color="auto"/>
            <w:bottom w:val="none" w:sz="0" w:space="0" w:color="auto"/>
            <w:right w:val="none" w:sz="0" w:space="0" w:color="auto"/>
          </w:divBdr>
        </w:div>
        <w:div w:id="805128295">
          <w:marLeft w:val="0"/>
          <w:marRight w:val="0"/>
          <w:marTop w:val="0"/>
          <w:marBottom w:val="0"/>
          <w:divBdr>
            <w:top w:val="none" w:sz="0" w:space="0" w:color="auto"/>
            <w:left w:val="none" w:sz="0" w:space="0" w:color="auto"/>
            <w:bottom w:val="none" w:sz="0" w:space="0" w:color="auto"/>
            <w:right w:val="none" w:sz="0" w:space="0" w:color="auto"/>
          </w:divBdr>
        </w:div>
        <w:div w:id="1049915490">
          <w:marLeft w:val="0"/>
          <w:marRight w:val="0"/>
          <w:marTop w:val="0"/>
          <w:marBottom w:val="0"/>
          <w:divBdr>
            <w:top w:val="none" w:sz="0" w:space="0" w:color="auto"/>
            <w:left w:val="none" w:sz="0" w:space="0" w:color="auto"/>
            <w:bottom w:val="none" w:sz="0" w:space="0" w:color="auto"/>
            <w:right w:val="none" w:sz="0" w:space="0" w:color="auto"/>
          </w:divBdr>
        </w:div>
        <w:div w:id="243076543">
          <w:marLeft w:val="0"/>
          <w:marRight w:val="0"/>
          <w:marTop w:val="0"/>
          <w:marBottom w:val="0"/>
          <w:divBdr>
            <w:top w:val="none" w:sz="0" w:space="0" w:color="auto"/>
            <w:left w:val="none" w:sz="0" w:space="0" w:color="auto"/>
            <w:bottom w:val="none" w:sz="0" w:space="0" w:color="auto"/>
            <w:right w:val="none" w:sz="0" w:space="0" w:color="auto"/>
          </w:divBdr>
        </w:div>
        <w:div w:id="1461413270">
          <w:marLeft w:val="0"/>
          <w:marRight w:val="0"/>
          <w:marTop w:val="0"/>
          <w:marBottom w:val="0"/>
          <w:divBdr>
            <w:top w:val="none" w:sz="0" w:space="0" w:color="auto"/>
            <w:left w:val="none" w:sz="0" w:space="0" w:color="auto"/>
            <w:bottom w:val="none" w:sz="0" w:space="0" w:color="auto"/>
            <w:right w:val="none" w:sz="0" w:space="0" w:color="auto"/>
          </w:divBdr>
        </w:div>
        <w:div w:id="1521040740">
          <w:marLeft w:val="0"/>
          <w:marRight w:val="0"/>
          <w:marTop w:val="0"/>
          <w:marBottom w:val="0"/>
          <w:divBdr>
            <w:top w:val="none" w:sz="0" w:space="0" w:color="auto"/>
            <w:left w:val="none" w:sz="0" w:space="0" w:color="auto"/>
            <w:bottom w:val="none" w:sz="0" w:space="0" w:color="auto"/>
            <w:right w:val="none" w:sz="0" w:space="0" w:color="auto"/>
          </w:divBdr>
        </w:div>
        <w:div w:id="1118522755">
          <w:marLeft w:val="0"/>
          <w:marRight w:val="0"/>
          <w:marTop w:val="0"/>
          <w:marBottom w:val="0"/>
          <w:divBdr>
            <w:top w:val="none" w:sz="0" w:space="0" w:color="auto"/>
            <w:left w:val="none" w:sz="0" w:space="0" w:color="auto"/>
            <w:bottom w:val="none" w:sz="0" w:space="0" w:color="auto"/>
            <w:right w:val="none" w:sz="0" w:space="0" w:color="auto"/>
          </w:divBdr>
        </w:div>
        <w:div w:id="1195650924">
          <w:marLeft w:val="0"/>
          <w:marRight w:val="0"/>
          <w:marTop w:val="0"/>
          <w:marBottom w:val="0"/>
          <w:divBdr>
            <w:top w:val="none" w:sz="0" w:space="0" w:color="auto"/>
            <w:left w:val="none" w:sz="0" w:space="0" w:color="auto"/>
            <w:bottom w:val="none" w:sz="0" w:space="0" w:color="auto"/>
            <w:right w:val="none" w:sz="0" w:space="0" w:color="auto"/>
          </w:divBdr>
        </w:div>
        <w:div w:id="1524591194">
          <w:marLeft w:val="0"/>
          <w:marRight w:val="0"/>
          <w:marTop w:val="0"/>
          <w:marBottom w:val="0"/>
          <w:divBdr>
            <w:top w:val="none" w:sz="0" w:space="0" w:color="auto"/>
            <w:left w:val="none" w:sz="0" w:space="0" w:color="auto"/>
            <w:bottom w:val="none" w:sz="0" w:space="0" w:color="auto"/>
            <w:right w:val="none" w:sz="0" w:space="0" w:color="auto"/>
          </w:divBdr>
        </w:div>
        <w:div w:id="361438598">
          <w:marLeft w:val="0"/>
          <w:marRight w:val="0"/>
          <w:marTop w:val="0"/>
          <w:marBottom w:val="0"/>
          <w:divBdr>
            <w:top w:val="none" w:sz="0" w:space="0" w:color="auto"/>
            <w:left w:val="none" w:sz="0" w:space="0" w:color="auto"/>
            <w:bottom w:val="none" w:sz="0" w:space="0" w:color="auto"/>
            <w:right w:val="none" w:sz="0" w:space="0" w:color="auto"/>
          </w:divBdr>
        </w:div>
        <w:div w:id="839123291">
          <w:marLeft w:val="0"/>
          <w:marRight w:val="0"/>
          <w:marTop w:val="0"/>
          <w:marBottom w:val="0"/>
          <w:divBdr>
            <w:top w:val="none" w:sz="0" w:space="0" w:color="auto"/>
            <w:left w:val="none" w:sz="0" w:space="0" w:color="auto"/>
            <w:bottom w:val="none" w:sz="0" w:space="0" w:color="auto"/>
            <w:right w:val="none" w:sz="0" w:space="0" w:color="auto"/>
          </w:divBdr>
        </w:div>
        <w:div w:id="72438137">
          <w:marLeft w:val="0"/>
          <w:marRight w:val="0"/>
          <w:marTop w:val="0"/>
          <w:marBottom w:val="0"/>
          <w:divBdr>
            <w:top w:val="none" w:sz="0" w:space="0" w:color="auto"/>
            <w:left w:val="none" w:sz="0" w:space="0" w:color="auto"/>
            <w:bottom w:val="none" w:sz="0" w:space="0" w:color="auto"/>
            <w:right w:val="none" w:sz="0" w:space="0" w:color="auto"/>
          </w:divBdr>
        </w:div>
        <w:div w:id="1043215576">
          <w:marLeft w:val="0"/>
          <w:marRight w:val="0"/>
          <w:marTop w:val="0"/>
          <w:marBottom w:val="0"/>
          <w:divBdr>
            <w:top w:val="none" w:sz="0" w:space="0" w:color="auto"/>
            <w:left w:val="none" w:sz="0" w:space="0" w:color="auto"/>
            <w:bottom w:val="none" w:sz="0" w:space="0" w:color="auto"/>
            <w:right w:val="none" w:sz="0" w:space="0" w:color="auto"/>
          </w:divBdr>
        </w:div>
        <w:div w:id="1223179221">
          <w:marLeft w:val="0"/>
          <w:marRight w:val="0"/>
          <w:marTop w:val="0"/>
          <w:marBottom w:val="0"/>
          <w:divBdr>
            <w:top w:val="none" w:sz="0" w:space="0" w:color="auto"/>
            <w:left w:val="none" w:sz="0" w:space="0" w:color="auto"/>
            <w:bottom w:val="none" w:sz="0" w:space="0" w:color="auto"/>
            <w:right w:val="none" w:sz="0" w:space="0" w:color="auto"/>
          </w:divBdr>
        </w:div>
        <w:div w:id="2100759131">
          <w:marLeft w:val="0"/>
          <w:marRight w:val="0"/>
          <w:marTop w:val="0"/>
          <w:marBottom w:val="0"/>
          <w:divBdr>
            <w:top w:val="none" w:sz="0" w:space="0" w:color="auto"/>
            <w:left w:val="none" w:sz="0" w:space="0" w:color="auto"/>
            <w:bottom w:val="none" w:sz="0" w:space="0" w:color="auto"/>
            <w:right w:val="none" w:sz="0" w:space="0" w:color="auto"/>
          </w:divBdr>
        </w:div>
        <w:div w:id="1660845102">
          <w:marLeft w:val="0"/>
          <w:marRight w:val="0"/>
          <w:marTop w:val="0"/>
          <w:marBottom w:val="0"/>
          <w:divBdr>
            <w:top w:val="none" w:sz="0" w:space="0" w:color="auto"/>
            <w:left w:val="none" w:sz="0" w:space="0" w:color="auto"/>
            <w:bottom w:val="none" w:sz="0" w:space="0" w:color="auto"/>
            <w:right w:val="none" w:sz="0" w:space="0" w:color="auto"/>
          </w:divBdr>
        </w:div>
        <w:div w:id="590116062">
          <w:marLeft w:val="0"/>
          <w:marRight w:val="0"/>
          <w:marTop w:val="0"/>
          <w:marBottom w:val="0"/>
          <w:divBdr>
            <w:top w:val="none" w:sz="0" w:space="0" w:color="auto"/>
            <w:left w:val="none" w:sz="0" w:space="0" w:color="auto"/>
            <w:bottom w:val="none" w:sz="0" w:space="0" w:color="auto"/>
            <w:right w:val="none" w:sz="0" w:space="0" w:color="auto"/>
          </w:divBdr>
        </w:div>
        <w:div w:id="213854827">
          <w:marLeft w:val="0"/>
          <w:marRight w:val="0"/>
          <w:marTop w:val="0"/>
          <w:marBottom w:val="0"/>
          <w:divBdr>
            <w:top w:val="none" w:sz="0" w:space="0" w:color="auto"/>
            <w:left w:val="none" w:sz="0" w:space="0" w:color="auto"/>
            <w:bottom w:val="none" w:sz="0" w:space="0" w:color="auto"/>
            <w:right w:val="none" w:sz="0" w:space="0" w:color="auto"/>
          </w:divBdr>
        </w:div>
        <w:div w:id="1345937622">
          <w:marLeft w:val="0"/>
          <w:marRight w:val="0"/>
          <w:marTop w:val="0"/>
          <w:marBottom w:val="0"/>
          <w:divBdr>
            <w:top w:val="none" w:sz="0" w:space="0" w:color="auto"/>
            <w:left w:val="none" w:sz="0" w:space="0" w:color="auto"/>
            <w:bottom w:val="none" w:sz="0" w:space="0" w:color="auto"/>
            <w:right w:val="none" w:sz="0" w:space="0" w:color="auto"/>
          </w:divBdr>
        </w:div>
        <w:div w:id="345716110">
          <w:marLeft w:val="0"/>
          <w:marRight w:val="0"/>
          <w:marTop w:val="0"/>
          <w:marBottom w:val="0"/>
          <w:divBdr>
            <w:top w:val="none" w:sz="0" w:space="0" w:color="auto"/>
            <w:left w:val="none" w:sz="0" w:space="0" w:color="auto"/>
            <w:bottom w:val="none" w:sz="0" w:space="0" w:color="auto"/>
            <w:right w:val="none" w:sz="0" w:space="0" w:color="auto"/>
          </w:divBdr>
        </w:div>
        <w:div w:id="423302347">
          <w:marLeft w:val="0"/>
          <w:marRight w:val="0"/>
          <w:marTop w:val="0"/>
          <w:marBottom w:val="0"/>
          <w:divBdr>
            <w:top w:val="none" w:sz="0" w:space="0" w:color="auto"/>
            <w:left w:val="none" w:sz="0" w:space="0" w:color="auto"/>
            <w:bottom w:val="none" w:sz="0" w:space="0" w:color="auto"/>
            <w:right w:val="none" w:sz="0" w:space="0" w:color="auto"/>
          </w:divBdr>
        </w:div>
        <w:div w:id="734010943">
          <w:marLeft w:val="0"/>
          <w:marRight w:val="0"/>
          <w:marTop w:val="0"/>
          <w:marBottom w:val="0"/>
          <w:divBdr>
            <w:top w:val="none" w:sz="0" w:space="0" w:color="auto"/>
            <w:left w:val="none" w:sz="0" w:space="0" w:color="auto"/>
            <w:bottom w:val="none" w:sz="0" w:space="0" w:color="auto"/>
            <w:right w:val="none" w:sz="0" w:space="0" w:color="auto"/>
          </w:divBdr>
        </w:div>
        <w:div w:id="1479614249">
          <w:marLeft w:val="0"/>
          <w:marRight w:val="0"/>
          <w:marTop w:val="0"/>
          <w:marBottom w:val="0"/>
          <w:divBdr>
            <w:top w:val="none" w:sz="0" w:space="0" w:color="auto"/>
            <w:left w:val="none" w:sz="0" w:space="0" w:color="auto"/>
            <w:bottom w:val="none" w:sz="0" w:space="0" w:color="auto"/>
            <w:right w:val="none" w:sz="0" w:space="0" w:color="auto"/>
          </w:divBdr>
        </w:div>
        <w:div w:id="2145079491">
          <w:marLeft w:val="0"/>
          <w:marRight w:val="0"/>
          <w:marTop w:val="0"/>
          <w:marBottom w:val="0"/>
          <w:divBdr>
            <w:top w:val="none" w:sz="0" w:space="0" w:color="auto"/>
            <w:left w:val="none" w:sz="0" w:space="0" w:color="auto"/>
            <w:bottom w:val="none" w:sz="0" w:space="0" w:color="auto"/>
            <w:right w:val="none" w:sz="0" w:space="0" w:color="auto"/>
          </w:divBdr>
        </w:div>
        <w:div w:id="1881017003">
          <w:marLeft w:val="0"/>
          <w:marRight w:val="0"/>
          <w:marTop w:val="0"/>
          <w:marBottom w:val="0"/>
          <w:divBdr>
            <w:top w:val="none" w:sz="0" w:space="0" w:color="auto"/>
            <w:left w:val="none" w:sz="0" w:space="0" w:color="auto"/>
            <w:bottom w:val="none" w:sz="0" w:space="0" w:color="auto"/>
            <w:right w:val="none" w:sz="0" w:space="0" w:color="auto"/>
          </w:divBdr>
        </w:div>
        <w:div w:id="1135682133">
          <w:marLeft w:val="0"/>
          <w:marRight w:val="0"/>
          <w:marTop w:val="0"/>
          <w:marBottom w:val="0"/>
          <w:divBdr>
            <w:top w:val="none" w:sz="0" w:space="0" w:color="auto"/>
            <w:left w:val="none" w:sz="0" w:space="0" w:color="auto"/>
            <w:bottom w:val="none" w:sz="0" w:space="0" w:color="auto"/>
            <w:right w:val="none" w:sz="0" w:space="0" w:color="auto"/>
          </w:divBdr>
        </w:div>
        <w:div w:id="767890094">
          <w:marLeft w:val="0"/>
          <w:marRight w:val="0"/>
          <w:marTop w:val="0"/>
          <w:marBottom w:val="0"/>
          <w:divBdr>
            <w:top w:val="none" w:sz="0" w:space="0" w:color="auto"/>
            <w:left w:val="none" w:sz="0" w:space="0" w:color="auto"/>
            <w:bottom w:val="none" w:sz="0" w:space="0" w:color="auto"/>
            <w:right w:val="none" w:sz="0" w:space="0" w:color="auto"/>
          </w:divBdr>
        </w:div>
        <w:div w:id="892616569">
          <w:marLeft w:val="0"/>
          <w:marRight w:val="0"/>
          <w:marTop w:val="0"/>
          <w:marBottom w:val="0"/>
          <w:divBdr>
            <w:top w:val="none" w:sz="0" w:space="0" w:color="auto"/>
            <w:left w:val="none" w:sz="0" w:space="0" w:color="auto"/>
            <w:bottom w:val="none" w:sz="0" w:space="0" w:color="auto"/>
            <w:right w:val="none" w:sz="0" w:space="0" w:color="auto"/>
          </w:divBdr>
        </w:div>
        <w:div w:id="513500070">
          <w:marLeft w:val="0"/>
          <w:marRight w:val="0"/>
          <w:marTop w:val="0"/>
          <w:marBottom w:val="0"/>
          <w:divBdr>
            <w:top w:val="none" w:sz="0" w:space="0" w:color="auto"/>
            <w:left w:val="none" w:sz="0" w:space="0" w:color="auto"/>
            <w:bottom w:val="none" w:sz="0" w:space="0" w:color="auto"/>
            <w:right w:val="none" w:sz="0" w:space="0" w:color="auto"/>
          </w:divBdr>
        </w:div>
        <w:div w:id="2035961896">
          <w:marLeft w:val="0"/>
          <w:marRight w:val="0"/>
          <w:marTop w:val="0"/>
          <w:marBottom w:val="0"/>
          <w:divBdr>
            <w:top w:val="none" w:sz="0" w:space="0" w:color="auto"/>
            <w:left w:val="none" w:sz="0" w:space="0" w:color="auto"/>
            <w:bottom w:val="none" w:sz="0" w:space="0" w:color="auto"/>
            <w:right w:val="none" w:sz="0" w:space="0" w:color="auto"/>
          </w:divBdr>
        </w:div>
        <w:div w:id="583339898">
          <w:marLeft w:val="0"/>
          <w:marRight w:val="0"/>
          <w:marTop w:val="0"/>
          <w:marBottom w:val="0"/>
          <w:divBdr>
            <w:top w:val="none" w:sz="0" w:space="0" w:color="auto"/>
            <w:left w:val="none" w:sz="0" w:space="0" w:color="auto"/>
            <w:bottom w:val="none" w:sz="0" w:space="0" w:color="auto"/>
            <w:right w:val="none" w:sz="0" w:space="0" w:color="auto"/>
          </w:divBdr>
        </w:div>
        <w:div w:id="1326931249">
          <w:marLeft w:val="0"/>
          <w:marRight w:val="0"/>
          <w:marTop w:val="0"/>
          <w:marBottom w:val="0"/>
          <w:divBdr>
            <w:top w:val="none" w:sz="0" w:space="0" w:color="auto"/>
            <w:left w:val="none" w:sz="0" w:space="0" w:color="auto"/>
            <w:bottom w:val="none" w:sz="0" w:space="0" w:color="auto"/>
            <w:right w:val="none" w:sz="0" w:space="0" w:color="auto"/>
          </w:divBdr>
        </w:div>
      </w:divsChild>
    </w:div>
    <w:div w:id="1251619351">
      <w:bodyDiv w:val="1"/>
      <w:marLeft w:val="0"/>
      <w:marRight w:val="0"/>
      <w:marTop w:val="0"/>
      <w:marBottom w:val="0"/>
      <w:divBdr>
        <w:top w:val="none" w:sz="0" w:space="0" w:color="auto"/>
        <w:left w:val="none" w:sz="0" w:space="0" w:color="auto"/>
        <w:bottom w:val="none" w:sz="0" w:space="0" w:color="auto"/>
        <w:right w:val="none" w:sz="0" w:space="0" w:color="auto"/>
      </w:divBdr>
    </w:div>
    <w:div w:id="1316300483">
      <w:bodyDiv w:val="1"/>
      <w:marLeft w:val="0"/>
      <w:marRight w:val="0"/>
      <w:marTop w:val="0"/>
      <w:marBottom w:val="0"/>
      <w:divBdr>
        <w:top w:val="none" w:sz="0" w:space="0" w:color="auto"/>
        <w:left w:val="none" w:sz="0" w:space="0" w:color="auto"/>
        <w:bottom w:val="none" w:sz="0" w:space="0" w:color="auto"/>
        <w:right w:val="none" w:sz="0" w:space="0" w:color="auto"/>
      </w:divBdr>
      <w:divsChild>
        <w:div w:id="1861821301">
          <w:marLeft w:val="0"/>
          <w:marRight w:val="0"/>
          <w:marTop w:val="0"/>
          <w:marBottom w:val="0"/>
          <w:divBdr>
            <w:top w:val="none" w:sz="0" w:space="0" w:color="auto"/>
            <w:left w:val="none" w:sz="0" w:space="0" w:color="auto"/>
            <w:bottom w:val="none" w:sz="0" w:space="0" w:color="auto"/>
            <w:right w:val="none" w:sz="0" w:space="0" w:color="auto"/>
          </w:divBdr>
          <w:divsChild>
            <w:div w:id="1561817866">
              <w:marLeft w:val="0"/>
              <w:marRight w:val="0"/>
              <w:marTop w:val="0"/>
              <w:marBottom w:val="0"/>
              <w:divBdr>
                <w:top w:val="none" w:sz="0" w:space="0" w:color="auto"/>
                <w:left w:val="none" w:sz="0" w:space="0" w:color="auto"/>
                <w:bottom w:val="none" w:sz="0" w:space="0" w:color="auto"/>
                <w:right w:val="none" w:sz="0" w:space="0" w:color="auto"/>
              </w:divBdr>
              <w:divsChild>
                <w:div w:id="254168929">
                  <w:marLeft w:val="0"/>
                  <w:marRight w:val="0"/>
                  <w:marTop w:val="0"/>
                  <w:marBottom w:val="0"/>
                  <w:divBdr>
                    <w:top w:val="none" w:sz="0" w:space="0" w:color="auto"/>
                    <w:left w:val="none" w:sz="0" w:space="0" w:color="auto"/>
                    <w:bottom w:val="none" w:sz="0" w:space="0" w:color="auto"/>
                    <w:right w:val="none" w:sz="0" w:space="0" w:color="auto"/>
                  </w:divBdr>
                  <w:divsChild>
                    <w:div w:id="12405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9578">
      <w:bodyDiv w:val="1"/>
      <w:marLeft w:val="0"/>
      <w:marRight w:val="0"/>
      <w:marTop w:val="0"/>
      <w:marBottom w:val="0"/>
      <w:divBdr>
        <w:top w:val="none" w:sz="0" w:space="0" w:color="auto"/>
        <w:left w:val="none" w:sz="0" w:space="0" w:color="auto"/>
        <w:bottom w:val="none" w:sz="0" w:space="0" w:color="auto"/>
        <w:right w:val="none" w:sz="0" w:space="0" w:color="auto"/>
      </w:divBdr>
    </w:div>
    <w:div w:id="1422138049">
      <w:bodyDiv w:val="1"/>
      <w:marLeft w:val="0"/>
      <w:marRight w:val="0"/>
      <w:marTop w:val="0"/>
      <w:marBottom w:val="0"/>
      <w:divBdr>
        <w:top w:val="none" w:sz="0" w:space="0" w:color="auto"/>
        <w:left w:val="none" w:sz="0" w:space="0" w:color="auto"/>
        <w:bottom w:val="none" w:sz="0" w:space="0" w:color="auto"/>
        <w:right w:val="none" w:sz="0" w:space="0" w:color="auto"/>
      </w:divBdr>
    </w:div>
    <w:div w:id="1482191999">
      <w:bodyDiv w:val="1"/>
      <w:marLeft w:val="0"/>
      <w:marRight w:val="0"/>
      <w:marTop w:val="0"/>
      <w:marBottom w:val="0"/>
      <w:divBdr>
        <w:top w:val="none" w:sz="0" w:space="0" w:color="auto"/>
        <w:left w:val="none" w:sz="0" w:space="0" w:color="auto"/>
        <w:bottom w:val="none" w:sz="0" w:space="0" w:color="auto"/>
        <w:right w:val="none" w:sz="0" w:space="0" w:color="auto"/>
      </w:divBdr>
      <w:divsChild>
        <w:div w:id="1600915187">
          <w:marLeft w:val="0"/>
          <w:marRight w:val="0"/>
          <w:marTop w:val="0"/>
          <w:marBottom w:val="0"/>
          <w:divBdr>
            <w:top w:val="none" w:sz="0" w:space="0" w:color="auto"/>
            <w:left w:val="none" w:sz="0" w:space="0" w:color="auto"/>
            <w:bottom w:val="none" w:sz="0" w:space="0" w:color="auto"/>
            <w:right w:val="none" w:sz="0" w:space="0" w:color="auto"/>
          </w:divBdr>
        </w:div>
        <w:div w:id="404182654">
          <w:marLeft w:val="0"/>
          <w:marRight w:val="0"/>
          <w:marTop w:val="0"/>
          <w:marBottom w:val="0"/>
          <w:divBdr>
            <w:top w:val="none" w:sz="0" w:space="0" w:color="auto"/>
            <w:left w:val="none" w:sz="0" w:space="0" w:color="auto"/>
            <w:bottom w:val="none" w:sz="0" w:space="0" w:color="auto"/>
            <w:right w:val="none" w:sz="0" w:space="0" w:color="auto"/>
          </w:divBdr>
        </w:div>
        <w:div w:id="1362979230">
          <w:marLeft w:val="0"/>
          <w:marRight w:val="0"/>
          <w:marTop w:val="0"/>
          <w:marBottom w:val="0"/>
          <w:divBdr>
            <w:top w:val="none" w:sz="0" w:space="0" w:color="auto"/>
            <w:left w:val="none" w:sz="0" w:space="0" w:color="auto"/>
            <w:bottom w:val="none" w:sz="0" w:space="0" w:color="auto"/>
            <w:right w:val="none" w:sz="0" w:space="0" w:color="auto"/>
          </w:divBdr>
        </w:div>
        <w:div w:id="1973905812">
          <w:marLeft w:val="0"/>
          <w:marRight w:val="0"/>
          <w:marTop w:val="0"/>
          <w:marBottom w:val="0"/>
          <w:divBdr>
            <w:top w:val="none" w:sz="0" w:space="0" w:color="auto"/>
            <w:left w:val="none" w:sz="0" w:space="0" w:color="auto"/>
            <w:bottom w:val="none" w:sz="0" w:space="0" w:color="auto"/>
            <w:right w:val="none" w:sz="0" w:space="0" w:color="auto"/>
          </w:divBdr>
        </w:div>
        <w:div w:id="151607627">
          <w:marLeft w:val="0"/>
          <w:marRight w:val="0"/>
          <w:marTop w:val="0"/>
          <w:marBottom w:val="0"/>
          <w:divBdr>
            <w:top w:val="none" w:sz="0" w:space="0" w:color="auto"/>
            <w:left w:val="none" w:sz="0" w:space="0" w:color="auto"/>
            <w:bottom w:val="none" w:sz="0" w:space="0" w:color="auto"/>
            <w:right w:val="none" w:sz="0" w:space="0" w:color="auto"/>
          </w:divBdr>
        </w:div>
        <w:div w:id="720710138">
          <w:marLeft w:val="0"/>
          <w:marRight w:val="0"/>
          <w:marTop w:val="0"/>
          <w:marBottom w:val="0"/>
          <w:divBdr>
            <w:top w:val="none" w:sz="0" w:space="0" w:color="auto"/>
            <w:left w:val="none" w:sz="0" w:space="0" w:color="auto"/>
            <w:bottom w:val="none" w:sz="0" w:space="0" w:color="auto"/>
            <w:right w:val="none" w:sz="0" w:space="0" w:color="auto"/>
          </w:divBdr>
        </w:div>
        <w:div w:id="1831946923">
          <w:marLeft w:val="0"/>
          <w:marRight w:val="0"/>
          <w:marTop w:val="0"/>
          <w:marBottom w:val="0"/>
          <w:divBdr>
            <w:top w:val="none" w:sz="0" w:space="0" w:color="auto"/>
            <w:left w:val="none" w:sz="0" w:space="0" w:color="auto"/>
            <w:bottom w:val="none" w:sz="0" w:space="0" w:color="auto"/>
            <w:right w:val="none" w:sz="0" w:space="0" w:color="auto"/>
          </w:divBdr>
        </w:div>
        <w:div w:id="362678775">
          <w:marLeft w:val="0"/>
          <w:marRight w:val="0"/>
          <w:marTop w:val="0"/>
          <w:marBottom w:val="0"/>
          <w:divBdr>
            <w:top w:val="none" w:sz="0" w:space="0" w:color="auto"/>
            <w:left w:val="none" w:sz="0" w:space="0" w:color="auto"/>
            <w:bottom w:val="none" w:sz="0" w:space="0" w:color="auto"/>
            <w:right w:val="none" w:sz="0" w:space="0" w:color="auto"/>
          </w:divBdr>
        </w:div>
        <w:div w:id="1496991883">
          <w:marLeft w:val="0"/>
          <w:marRight w:val="0"/>
          <w:marTop w:val="0"/>
          <w:marBottom w:val="0"/>
          <w:divBdr>
            <w:top w:val="none" w:sz="0" w:space="0" w:color="auto"/>
            <w:left w:val="none" w:sz="0" w:space="0" w:color="auto"/>
            <w:bottom w:val="none" w:sz="0" w:space="0" w:color="auto"/>
            <w:right w:val="none" w:sz="0" w:space="0" w:color="auto"/>
          </w:divBdr>
        </w:div>
        <w:div w:id="220404449">
          <w:marLeft w:val="0"/>
          <w:marRight w:val="0"/>
          <w:marTop w:val="0"/>
          <w:marBottom w:val="0"/>
          <w:divBdr>
            <w:top w:val="none" w:sz="0" w:space="0" w:color="auto"/>
            <w:left w:val="none" w:sz="0" w:space="0" w:color="auto"/>
            <w:bottom w:val="none" w:sz="0" w:space="0" w:color="auto"/>
            <w:right w:val="none" w:sz="0" w:space="0" w:color="auto"/>
          </w:divBdr>
        </w:div>
        <w:div w:id="1170370680">
          <w:marLeft w:val="0"/>
          <w:marRight w:val="0"/>
          <w:marTop w:val="0"/>
          <w:marBottom w:val="0"/>
          <w:divBdr>
            <w:top w:val="none" w:sz="0" w:space="0" w:color="auto"/>
            <w:left w:val="none" w:sz="0" w:space="0" w:color="auto"/>
            <w:bottom w:val="none" w:sz="0" w:space="0" w:color="auto"/>
            <w:right w:val="none" w:sz="0" w:space="0" w:color="auto"/>
          </w:divBdr>
        </w:div>
        <w:div w:id="1229653087">
          <w:marLeft w:val="0"/>
          <w:marRight w:val="0"/>
          <w:marTop w:val="0"/>
          <w:marBottom w:val="0"/>
          <w:divBdr>
            <w:top w:val="none" w:sz="0" w:space="0" w:color="auto"/>
            <w:left w:val="none" w:sz="0" w:space="0" w:color="auto"/>
            <w:bottom w:val="none" w:sz="0" w:space="0" w:color="auto"/>
            <w:right w:val="none" w:sz="0" w:space="0" w:color="auto"/>
          </w:divBdr>
        </w:div>
        <w:div w:id="708070817">
          <w:marLeft w:val="0"/>
          <w:marRight w:val="0"/>
          <w:marTop w:val="0"/>
          <w:marBottom w:val="0"/>
          <w:divBdr>
            <w:top w:val="none" w:sz="0" w:space="0" w:color="auto"/>
            <w:left w:val="none" w:sz="0" w:space="0" w:color="auto"/>
            <w:bottom w:val="none" w:sz="0" w:space="0" w:color="auto"/>
            <w:right w:val="none" w:sz="0" w:space="0" w:color="auto"/>
          </w:divBdr>
        </w:div>
        <w:div w:id="1230383766">
          <w:marLeft w:val="0"/>
          <w:marRight w:val="0"/>
          <w:marTop w:val="0"/>
          <w:marBottom w:val="0"/>
          <w:divBdr>
            <w:top w:val="none" w:sz="0" w:space="0" w:color="auto"/>
            <w:left w:val="none" w:sz="0" w:space="0" w:color="auto"/>
            <w:bottom w:val="none" w:sz="0" w:space="0" w:color="auto"/>
            <w:right w:val="none" w:sz="0" w:space="0" w:color="auto"/>
          </w:divBdr>
        </w:div>
      </w:divsChild>
    </w:div>
    <w:div w:id="1561750239">
      <w:bodyDiv w:val="1"/>
      <w:marLeft w:val="0"/>
      <w:marRight w:val="0"/>
      <w:marTop w:val="0"/>
      <w:marBottom w:val="0"/>
      <w:divBdr>
        <w:top w:val="none" w:sz="0" w:space="0" w:color="auto"/>
        <w:left w:val="none" w:sz="0" w:space="0" w:color="auto"/>
        <w:bottom w:val="none" w:sz="0" w:space="0" w:color="auto"/>
        <w:right w:val="none" w:sz="0" w:space="0" w:color="auto"/>
      </w:divBdr>
      <w:divsChild>
        <w:div w:id="556162533">
          <w:marLeft w:val="547"/>
          <w:marRight w:val="0"/>
          <w:marTop w:val="0"/>
          <w:marBottom w:val="0"/>
          <w:divBdr>
            <w:top w:val="none" w:sz="0" w:space="0" w:color="auto"/>
            <w:left w:val="none" w:sz="0" w:space="0" w:color="auto"/>
            <w:bottom w:val="none" w:sz="0" w:space="0" w:color="auto"/>
            <w:right w:val="none" w:sz="0" w:space="0" w:color="auto"/>
          </w:divBdr>
        </w:div>
        <w:div w:id="1565529945">
          <w:marLeft w:val="1166"/>
          <w:marRight w:val="0"/>
          <w:marTop w:val="0"/>
          <w:marBottom w:val="0"/>
          <w:divBdr>
            <w:top w:val="none" w:sz="0" w:space="0" w:color="auto"/>
            <w:left w:val="none" w:sz="0" w:space="0" w:color="auto"/>
            <w:bottom w:val="none" w:sz="0" w:space="0" w:color="auto"/>
            <w:right w:val="none" w:sz="0" w:space="0" w:color="auto"/>
          </w:divBdr>
        </w:div>
        <w:div w:id="1786121232">
          <w:marLeft w:val="1166"/>
          <w:marRight w:val="0"/>
          <w:marTop w:val="0"/>
          <w:marBottom w:val="0"/>
          <w:divBdr>
            <w:top w:val="none" w:sz="0" w:space="0" w:color="auto"/>
            <w:left w:val="none" w:sz="0" w:space="0" w:color="auto"/>
            <w:bottom w:val="none" w:sz="0" w:space="0" w:color="auto"/>
            <w:right w:val="none" w:sz="0" w:space="0" w:color="auto"/>
          </w:divBdr>
        </w:div>
      </w:divsChild>
    </w:div>
    <w:div w:id="1656297274">
      <w:bodyDiv w:val="1"/>
      <w:marLeft w:val="0"/>
      <w:marRight w:val="0"/>
      <w:marTop w:val="0"/>
      <w:marBottom w:val="0"/>
      <w:divBdr>
        <w:top w:val="none" w:sz="0" w:space="0" w:color="auto"/>
        <w:left w:val="none" w:sz="0" w:space="0" w:color="auto"/>
        <w:bottom w:val="none" w:sz="0" w:space="0" w:color="auto"/>
        <w:right w:val="none" w:sz="0" w:space="0" w:color="auto"/>
      </w:divBdr>
      <w:divsChild>
        <w:div w:id="1889487926">
          <w:marLeft w:val="0"/>
          <w:marRight w:val="0"/>
          <w:marTop w:val="0"/>
          <w:marBottom w:val="0"/>
          <w:divBdr>
            <w:top w:val="none" w:sz="0" w:space="0" w:color="auto"/>
            <w:left w:val="none" w:sz="0" w:space="0" w:color="auto"/>
            <w:bottom w:val="none" w:sz="0" w:space="0" w:color="auto"/>
            <w:right w:val="none" w:sz="0" w:space="0" w:color="auto"/>
          </w:divBdr>
          <w:divsChild>
            <w:div w:id="270474622">
              <w:marLeft w:val="0"/>
              <w:marRight w:val="0"/>
              <w:marTop w:val="0"/>
              <w:marBottom w:val="0"/>
              <w:divBdr>
                <w:top w:val="none" w:sz="0" w:space="0" w:color="auto"/>
                <w:left w:val="none" w:sz="0" w:space="0" w:color="auto"/>
                <w:bottom w:val="none" w:sz="0" w:space="0" w:color="auto"/>
                <w:right w:val="none" w:sz="0" w:space="0" w:color="auto"/>
              </w:divBdr>
              <w:divsChild>
                <w:div w:id="508058788">
                  <w:marLeft w:val="0"/>
                  <w:marRight w:val="0"/>
                  <w:marTop w:val="0"/>
                  <w:marBottom w:val="0"/>
                  <w:divBdr>
                    <w:top w:val="none" w:sz="0" w:space="0" w:color="auto"/>
                    <w:left w:val="none" w:sz="0" w:space="0" w:color="auto"/>
                    <w:bottom w:val="none" w:sz="0" w:space="0" w:color="auto"/>
                    <w:right w:val="none" w:sz="0" w:space="0" w:color="auto"/>
                  </w:divBdr>
                  <w:divsChild>
                    <w:div w:id="11582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919961">
      <w:bodyDiv w:val="1"/>
      <w:marLeft w:val="0"/>
      <w:marRight w:val="0"/>
      <w:marTop w:val="0"/>
      <w:marBottom w:val="0"/>
      <w:divBdr>
        <w:top w:val="none" w:sz="0" w:space="0" w:color="auto"/>
        <w:left w:val="none" w:sz="0" w:space="0" w:color="auto"/>
        <w:bottom w:val="none" w:sz="0" w:space="0" w:color="auto"/>
        <w:right w:val="none" w:sz="0" w:space="0" w:color="auto"/>
      </w:divBdr>
      <w:divsChild>
        <w:div w:id="120849137">
          <w:marLeft w:val="0"/>
          <w:marRight w:val="0"/>
          <w:marTop w:val="0"/>
          <w:marBottom w:val="0"/>
          <w:divBdr>
            <w:top w:val="none" w:sz="0" w:space="0" w:color="auto"/>
            <w:left w:val="none" w:sz="0" w:space="0" w:color="auto"/>
            <w:bottom w:val="none" w:sz="0" w:space="0" w:color="auto"/>
            <w:right w:val="none" w:sz="0" w:space="0" w:color="auto"/>
          </w:divBdr>
          <w:divsChild>
            <w:div w:id="1595745946">
              <w:marLeft w:val="0"/>
              <w:marRight w:val="0"/>
              <w:marTop w:val="0"/>
              <w:marBottom w:val="0"/>
              <w:divBdr>
                <w:top w:val="none" w:sz="0" w:space="0" w:color="auto"/>
                <w:left w:val="none" w:sz="0" w:space="0" w:color="auto"/>
                <w:bottom w:val="none" w:sz="0" w:space="0" w:color="auto"/>
                <w:right w:val="none" w:sz="0" w:space="0" w:color="auto"/>
              </w:divBdr>
              <w:divsChild>
                <w:div w:id="1613630007">
                  <w:marLeft w:val="0"/>
                  <w:marRight w:val="0"/>
                  <w:marTop w:val="0"/>
                  <w:marBottom w:val="0"/>
                  <w:divBdr>
                    <w:top w:val="none" w:sz="0" w:space="0" w:color="auto"/>
                    <w:left w:val="none" w:sz="0" w:space="0" w:color="auto"/>
                    <w:bottom w:val="none" w:sz="0" w:space="0" w:color="auto"/>
                    <w:right w:val="none" w:sz="0" w:space="0" w:color="auto"/>
                  </w:divBdr>
                  <w:divsChild>
                    <w:div w:id="17454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33470">
      <w:bodyDiv w:val="1"/>
      <w:marLeft w:val="0"/>
      <w:marRight w:val="0"/>
      <w:marTop w:val="0"/>
      <w:marBottom w:val="0"/>
      <w:divBdr>
        <w:top w:val="none" w:sz="0" w:space="0" w:color="auto"/>
        <w:left w:val="none" w:sz="0" w:space="0" w:color="auto"/>
        <w:bottom w:val="none" w:sz="0" w:space="0" w:color="auto"/>
        <w:right w:val="none" w:sz="0" w:space="0" w:color="auto"/>
      </w:divBdr>
    </w:div>
    <w:div w:id="1716931723">
      <w:bodyDiv w:val="1"/>
      <w:marLeft w:val="0"/>
      <w:marRight w:val="0"/>
      <w:marTop w:val="0"/>
      <w:marBottom w:val="0"/>
      <w:divBdr>
        <w:top w:val="none" w:sz="0" w:space="0" w:color="auto"/>
        <w:left w:val="none" w:sz="0" w:space="0" w:color="auto"/>
        <w:bottom w:val="none" w:sz="0" w:space="0" w:color="auto"/>
        <w:right w:val="none" w:sz="0" w:space="0" w:color="auto"/>
      </w:divBdr>
    </w:div>
    <w:div w:id="1737702465">
      <w:bodyDiv w:val="1"/>
      <w:marLeft w:val="0"/>
      <w:marRight w:val="0"/>
      <w:marTop w:val="0"/>
      <w:marBottom w:val="0"/>
      <w:divBdr>
        <w:top w:val="none" w:sz="0" w:space="0" w:color="auto"/>
        <w:left w:val="none" w:sz="0" w:space="0" w:color="auto"/>
        <w:bottom w:val="none" w:sz="0" w:space="0" w:color="auto"/>
        <w:right w:val="none" w:sz="0" w:space="0" w:color="auto"/>
      </w:divBdr>
      <w:divsChild>
        <w:div w:id="801726830">
          <w:marLeft w:val="0"/>
          <w:marRight w:val="0"/>
          <w:marTop w:val="0"/>
          <w:marBottom w:val="0"/>
          <w:divBdr>
            <w:top w:val="none" w:sz="0" w:space="0" w:color="auto"/>
            <w:left w:val="none" w:sz="0" w:space="0" w:color="auto"/>
            <w:bottom w:val="none" w:sz="0" w:space="0" w:color="auto"/>
            <w:right w:val="none" w:sz="0" w:space="0" w:color="auto"/>
          </w:divBdr>
          <w:divsChild>
            <w:div w:id="1453211293">
              <w:marLeft w:val="0"/>
              <w:marRight w:val="0"/>
              <w:marTop w:val="0"/>
              <w:marBottom w:val="0"/>
              <w:divBdr>
                <w:top w:val="none" w:sz="0" w:space="0" w:color="auto"/>
                <w:left w:val="none" w:sz="0" w:space="0" w:color="auto"/>
                <w:bottom w:val="none" w:sz="0" w:space="0" w:color="auto"/>
                <w:right w:val="none" w:sz="0" w:space="0" w:color="auto"/>
              </w:divBdr>
              <w:divsChild>
                <w:div w:id="1986664368">
                  <w:marLeft w:val="0"/>
                  <w:marRight w:val="0"/>
                  <w:marTop w:val="0"/>
                  <w:marBottom w:val="0"/>
                  <w:divBdr>
                    <w:top w:val="none" w:sz="0" w:space="0" w:color="auto"/>
                    <w:left w:val="none" w:sz="0" w:space="0" w:color="auto"/>
                    <w:bottom w:val="none" w:sz="0" w:space="0" w:color="auto"/>
                    <w:right w:val="none" w:sz="0" w:space="0" w:color="auto"/>
                  </w:divBdr>
                  <w:divsChild>
                    <w:div w:id="3904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2290">
      <w:bodyDiv w:val="1"/>
      <w:marLeft w:val="0"/>
      <w:marRight w:val="0"/>
      <w:marTop w:val="0"/>
      <w:marBottom w:val="0"/>
      <w:divBdr>
        <w:top w:val="none" w:sz="0" w:space="0" w:color="auto"/>
        <w:left w:val="none" w:sz="0" w:space="0" w:color="auto"/>
        <w:bottom w:val="none" w:sz="0" w:space="0" w:color="auto"/>
        <w:right w:val="none" w:sz="0" w:space="0" w:color="auto"/>
      </w:divBdr>
    </w:div>
    <w:div w:id="1860393804">
      <w:bodyDiv w:val="1"/>
      <w:marLeft w:val="0"/>
      <w:marRight w:val="0"/>
      <w:marTop w:val="0"/>
      <w:marBottom w:val="0"/>
      <w:divBdr>
        <w:top w:val="none" w:sz="0" w:space="0" w:color="auto"/>
        <w:left w:val="none" w:sz="0" w:space="0" w:color="auto"/>
        <w:bottom w:val="none" w:sz="0" w:space="0" w:color="auto"/>
        <w:right w:val="none" w:sz="0" w:space="0" w:color="auto"/>
      </w:divBdr>
    </w:div>
    <w:div w:id="1869097942">
      <w:bodyDiv w:val="1"/>
      <w:marLeft w:val="0"/>
      <w:marRight w:val="0"/>
      <w:marTop w:val="0"/>
      <w:marBottom w:val="0"/>
      <w:divBdr>
        <w:top w:val="none" w:sz="0" w:space="0" w:color="auto"/>
        <w:left w:val="none" w:sz="0" w:space="0" w:color="auto"/>
        <w:bottom w:val="none" w:sz="0" w:space="0" w:color="auto"/>
        <w:right w:val="none" w:sz="0" w:space="0" w:color="auto"/>
      </w:divBdr>
      <w:divsChild>
        <w:div w:id="1444617304">
          <w:marLeft w:val="0"/>
          <w:marRight w:val="0"/>
          <w:marTop w:val="0"/>
          <w:marBottom w:val="0"/>
          <w:divBdr>
            <w:top w:val="none" w:sz="0" w:space="0" w:color="auto"/>
            <w:left w:val="none" w:sz="0" w:space="0" w:color="auto"/>
            <w:bottom w:val="none" w:sz="0" w:space="0" w:color="auto"/>
            <w:right w:val="none" w:sz="0" w:space="0" w:color="auto"/>
          </w:divBdr>
          <w:divsChild>
            <w:div w:id="2038696789">
              <w:marLeft w:val="0"/>
              <w:marRight w:val="0"/>
              <w:marTop w:val="0"/>
              <w:marBottom w:val="0"/>
              <w:divBdr>
                <w:top w:val="none" w:sz="0" w:space="0" w:color="auto"/>
                <w:left w:val="none" w:sz="0" w:space="0" w:color="auto"/>
                <w:bottom w:val="none" w:sz="0" w:space="0" w:color="auto"/>
                <w:right w:val="none" w:sz="0" w:space="0" w:color="auto"/>
              </w:divBdr>
              <w:divsChild>
                <w:div w:id="19300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41125">
      <w:bodyDiv w:val="1"/>
      <w:marLeft w:val="0"/>
      <w:marRight w:val="0"/>
      <w:marTop w:val="0"/>
      <w:marBottom w:val="0"/>
      <w:divBdr>
        <w:top w:val="none" w:sz="0" w:space="0" w:color="auto"/>
        <w:left w:val="none" w:sz="0" w:space="0" w:color="auto"/>
        <w:bottom w:val="none" w:sz="0" w:space="0" w:color="auto"/>
        <w:right w:val="none" w:sz="0" w:space="0" w:color="auto"/>
      </w:divBdr>
    </w:div>
    <w:div w:id="1971857845">
      <w:bodyDiv w:val="1"/>
      <w:marLeft w:val="0"/>
      <w:marRight w:val="0"/>
      <w:marTop w:val="0"/>
      <w:marBottom w:val="0"/>
      <w:divBdr>
        <w:top w:val="none" w:sz="0" w:space="0" w:color="auto"/>
        <w:left w:val="none" w:sz="0" w:space="0" w:color="auto"/>
        <w:bottom w:val="none" w:sz="0" w:space="0" w:color="auto"/>
        <w:right w:val="none" w:sz="0" w:space="0" w:color="auto"/>
      </w:divBdr>
      <w:divsChild>
        <w:div w:id="136264879">
          <w:marLeft w:val="0"/>
          <w:marRight w:val="0"/>
          <w:marTop w:val="0"/>
          <w:marBottom w:val="0"/>
          <w:divBdr>
            <w:top w:val="none" w:sz="0" w:space="0" w:color="auto"/>
            <w:left w:val="none" w:sz="0" w:space="0" w:color="auto"/>
            <w:bottom w:val="none" w:sz="0" w:space="0" w:color="auto"/>
            <w:right w:val="none" w:sz="0" w:space="0" w:color="auto"/>
          </w:divBdr>
        </w:div>
        <w:div w:id="394864460">
          <w:marLeft w:val="0"/>
          <w:marRight w:val="0"/>
          <w:marTop w:val="0"/>
          <w:marBottom w:val="0"/>
          <w:divBdr>
            <w:top w:val="none" w:sz="0" w:space="0" w:color="auto"/>
            <w:left w:val="none" w:sz="0" w:space="0" w:color="auto"/>
            <w:bottom w:val="none" w:sz="0" w:space="0" w:color="auto"/>
            <w:right w:val="none" w:sz="0" w:space="0" w:color="auto"/>
          </w:divBdr>
        </w:div>
        <w:div w:id="305016136">
          <w:marLeft w:val="0"/>
          <w:marRight w:val="0"/>
          <w:marTop w:val="0"/>
          <w:marBottom w:val="0"/>
          <w:divBdr>
            <w:top w:val="none" w:sz="0" w:space="0" w:color="auto"/>
            <w:left w:val="none" w:sz="0" w:space="0" w:color="auto"/>
            <w:bottom w:val="none" w:sz="0" w:space="0" w:color="auto"/>
            <w:right w:val="none" w:sz="0" w:space="0" w:color="auto"/>
          </w:divBdr>
        </w:div>
        <w:div w:id="1026056612">
          <w:marLeft w:val="0"/>
          <w:marRight w:val="0"/>
          <w:marTop w:val="0"/>
          <w:marBottom w:val="0"/>
          <w:divBdr>
            <w:top w:val="none" w:sz="0" w:space="0" w:color="auto"/>
            <w:left w:val="none" w:sz="0" w:space="0" w:color="auto"/>
            <w:bottom w:val="none" w:sz="0" w:space="0" w:color="auto"/>
            <w:right w:val="none" w:sz="0" w:space="0" w:color="auto"/>
          </w:divBdr>
        </w:div>
      </w:divsChild>
    </w:div>
    <w:div w:id="2030715241">
      <w:bodyDiv w:val="1"/>
      <w:marLeft w:val="0"/>
      <w:marRight w:val="0"/>
      <w:marTop w:val="0"/>
      <w:marBottom w:val="0"/>
      <w:divBdr>
        <w:top w:val="none" w:sz="0" w:space="0" w:color="auto"/>
        <w:left w:val="none" w:sz="0" w:space="0" w:color="auto"/>
        <w:bottom w:val="none" w:sz="0" w:space="0" w:color="auto"/>
        <w:right w:val="none" w:sz="0" w:space="0" w:color="auto"/>
      </w:divBdr>
      <w:divsChild>
        <w:div w:id="845823590">
          <w:marLeft w:val="0"/>
          <w:marRight w:val="0"/>
          <w:marTop w:val="0"/>
          <w:marBottom w:val="0"/>
          <w:divBdr>
            <w:top w:val="none" w:sz="0" w:space="0" w:color="auto"/>
            <w:left w:val="none" w:sz="0" w:space="0" w:color="auto"/>
            <w:bottom w:val="none" w:sz="0" w:space="0" w:color="auto"/>
            <w:right w:val="none" w:sz="0" w:space="0" w:color="auto"/>
          </w:divBdr>
          <w:divsChild>
            <w:div w:id="1572276416">
              <w:marLeft w:val="0"/>
              <w:marRight w:val="0"/>
              <w:marTop w:val="0"/>
              <w:marBottom w:val="0"/>
              <w:divBdr>
                <w:top w:val="none" w:sz="0" w:space="0" w:color="auto"/>
                <w:left w:val="none" w:sz="0" w:space="0" w:color="auto"/>
                <w:bottom w:val="none" w:sz="0" w:space="0" w:color="auto"/>
                <w:right w:val="none" w:sz="0" w:space="0" w:color="auto"/>
              </w:divBdr>
              <w:divsChild>
                <w:div w:id="1943108859">
                  <w:marLeft w:val="0"/>
                  <w:marRight w:val="0"/>
                  <w:marTop w:val="0"/>
                  <w:marBottom w:val="0"/>
                  <w:divBdr>
                    <w:top w:val="none" w:sz="0" w:space="0" w:color="auto"/>
                    <w:left w:val="none" w:sz="0" w:space="0" w:color="auto"/>
                    <w:bottom w:val="none" w:sz="0" w:space="0" w:color="auto"/>
                    <w:right w:val="none" w:sz="0" w:space="0" w:color="auto"/>
                  </w:divBdr>
                  <w:divsChild>
                    <w:div w:id="9746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39867">
      <w:bodyDiv w:val="1"/>
      <w:marLeft w:val="0"/>
      <w:marRight w:val="0"/>
      <w:marTop w:val="0"/>
      <w:marBottom w:val="0"/>
      <w:divBdr>
        <w:top w:val="none" w:sz="0" w:space="0" w:color="auto"/>
        <w:left w:val="none" w:sz="0" w:space="0" w:color="auto"/>
        <w:bottom w:val="none" w:sz="0" w:space="0" w:color="auto"/>
        <w:right w:val="none" w:sz="0" w:space="0" w:color="auto"/>
      </w:divBdr>
    </w:div>
    <w:div w:id="2097821608">
      <w:bodyDiv w:val="1"/>
      <w:marLeft w:val="0"/>
      <w:marRight w:val="0"/>
      <w:marTop w:val="0"/>
      <w:marBottom w:val="0"/>
      <w:divBdr>
        <w:top w:val="none" w:sz="0" w:space="0" w:color="auto"/>
        <w:left w:val="none" w:sz="0" w:space="0" w:color="auto"/>
        <w:bottom w:val="none" w:sz="0" w:space="0" w:color="auto"/>
        <w:right w:val="none" w:sz="0" w:space="0" w:color="auto"/>
      </w:divBdr>
    </w:div>
    <w:div w:id="21408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19946&amp;Lang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2019-02-06T14:00:00+00:00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1141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00112513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_dlc_DocId xmlns="f1161f5b-24a3-4c2d-bc81-44cb9325e8ee">ATLASPDC-4-95864</_dlc_DocId>
    <_dlc_DocIdUrl xmlns="f1161f5b-24a3-4c2d-bc81-44cb9325e8ee">
      <Url>https://info.undp.org/docs/pdc/_layouts/DocIdRedir.aspx?ID=ATLASPDC-4-95864</Url>
      <Description>ATLASPDC-4-95864</Description>
    </_dlc_DocIdUrl>
    <Document_x0020_Coverage_x0020_Period_x0020_Start_x0020_Date xmlns="f1161f5b-24a3-4c2d-bc81-44cb9325e8ee">2019-01-01T05:00:00+00:00</Document_x0020_Coverage_x0020_Period_x0020_Start_x0020_Date>
    <Document_x0020_Coverage_x0020_Period_x0020_End_x0020_Date xmlns="f1161f5b-24a3-4c2d-bc81-44cb9325e8ee">2020-12-31T05:00:00+00:00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B0C3B2C-DBE3-491C-97E7-9E5004163B10}">
  <ds:schemaRefs>
    <ds:schemaRef ds:uri="http://schemas.openxmlformats.org/officeDocument/2006/bibliography"/>
  </ds:schemaRefs>
</ds:datastoreItem>
</file>

<file path=customXml/itemProps2.xml><?xml version="1.0" encoding="utf-8"?>
<ds:datastoreItem xmlns:ds="http://schemas.openxmlformats.org/officeDocument/2006/customXml" ds:itemID="{2D602CB5-3F72-4CAF-873A-DD5DDA227DB0}"/>
</file>

<file path=customXml/itemProps3.xml><?xml version="1.0" encoding="utf-8"?>
<ds:datastoreItem xmlns:ds="http://schemas.openxmlformats.org/officeDocument/2006/customXml" ds:itemID="{64A3525A-81AC-412B-9940-62BB590EDAF3}"/>
</file>

<file path=customXml/itemProps4.xml><?xml version="1.0" encoding="utf-8"?>
<ds:datastoreItem xmlns:ds="http://schemas.openxmlformats.org/officeDocument/2006/customXml" ds:itemID="{FC699082-6003-47A7-9844-9B5114CED4EE}"/>
</file>

<file path=customXml/itemProps5.xml><?xml version="1.0" encoding="utf-8"?>
<ds:datastoreItem xmlns:ds="http://schemas.openxmlformats.org/officeDocument/2006/customXml" ds:itemID="{C725F4DE-9094-4F2F-AE42-51F0264682CB}"/>
</file>

<file path=customXml/itemProps6.xml><?xml version="1.0" encoding="utf-8"?>
<ds:datastoreItem xmlns:ds="http://schemas.openxmlformats.org/officeDocument/2006/customXml" ds:itemID="{95ADD801-2EBA-4BB2-BA23-982D45650B9A}"/>
</file>

<file path=docProps/app.xml><?xml version="1.0" encoding="utf-8"?>
<Properties xmlns="http://schemas.openxmlformats.org/officeDocument/2006/extended-properties" xmlns:vt="http://schemas.openxmlformats.org/officeDocument/2006/docPropsVTypes">
  <Template>Normal</Template>
  <TotalTime>0</TotalTime>
  <Pages>10</Pages>
  <Words>10158</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Pro Doc for SDG 16</dc:title>
  <dc:subject/>
  <dc:creator>UNDP</dc:creator>
  <cp:lastModifiedBy>Jothirajah Karunenthira</cp:lastModifiedBy>
  <cp:revision>2</cp:revision>
  <cp:lastPrinted>2018-04-06T07:46:00Z</cp:lastPrinted>
  <dcterms:created xsi:type="dcterms:W3CDTF">2018-12-21T06:20:00Z</dcterms:created>
  <dcterms:modified xsi:type="dcterms:W3CDTF">2018-12-21T06:20:00Z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1141;#LKA|deec9dc2-96dc-4d5a-99c7-854fd22f8c85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00911cf9-285d-42a7-b320-12ef6a89a38a</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